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0FEAD35D" w:rsidR="00E310AD" w:rsidRDefault="00E310AD">
      <w:pPr>
        <w:pStyle w:val="BodyText"/>
        <w:kinsoku w:val="0"/>
        <w:overflowPunct w:val="0"/>
        <w:spacing w:before="6"/>
        <w:ind w:left="0"/>
        <w:rPr>
          <w:rFonts w:ascii="Times New Roman" w:hAnsi="Times New Roman" w:cs="Times New Roman"/>
          <w:sz w:val="7"/>
          <w:szCs w:val="7"/>
        </w:rPr>
      </w:pPr>
    </w:p>
    <w:p w14:paraId="3EBB4C96" w14:textId="77777777" w:rsidR="00A34701" w:rsidRDefault="00A34701">
      <w:pPr>
        <w:pStyle w:val="BodyText"/>
        <w:kinsoku w:val="0"/>
        <w:overflowPunct w:val="0"/>
        <w:spacing w:before="6"/>
        <w:ind w:left="0"/>
        <w:rPr>
          <w:rFonts w:ascii="Times New Roman" w:hAnsi="Times New Roman" w:cs="Times New Roman"/>
          <w:sz w:val="7"/>
          <w:szCs w:val="7"/>
        </w:rPr>
      </w:pPr>
    </w:p>
    <w:p w14:paraId="2FE65103" w14:textId="0FC32062"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095AF731" w:rsidR="00E310AD" w:rsidRDefault="00E310AD">
      <w:pPr>
        <w:pStyle w:val="BodyText"/>
        <w:kinsoku w:val="0"/>
        <w:overflowPunct w:val="0"/>
        <w:ind w:left="0"/>
        <w:rPr>
          <w:rFonts w:ascii="Times New Roman" w:hAnsi="Times New Roman" w:cs="Times New Roman"/>
        </w:rPr>
      </w:pPr>
    </w:p>
    <w:p w14:paraId="7ACD89B4" w14:textId="5951318C" w:rsidR="00E310AD" w:rsidRDefault="00E310AD">
      <w:pPr>
        <w:pStyle w:val="BodyText"/>
        <w:kinsoku w:val="0"/>
        <w:overflowPunct w:val="0"/>
        <w:ind w:left="0"/>
        <w:rPr>
          <w:rFonts w:ascii="Times New Roman" w:hAnsi="Times New Roman" w:cs="Times New Roman"/>
        </w:rPr>
      </w:pPr>
    </w:p>
    <w:p w14:paraId="3A28A784" w14:textId="72CB0ED3" w:rsidR="00E310AD" w:rsidRDefault="003507ED">
      <w:pPr>
        <w:pStyle w:val="BodyText"/>
        <w:kinsoku w:val="0"/>
        <w:overflowPunct w:val="0"/>
        <w:ind w:left="0"/>
        <w:rPr>
          <w:rFonts w:ascii="Times New Roman" w:hAnsi="Times New Roman" w:cs="Times New Roman"/>
        </w:rPr>
      </w:pPr>
      <w:r>
        <w:rPr>
          <w:b/>
          <w:bCs/>
          <w:noProof/>
          <w:spacing w:val="-1"/>
          <w:sz w:val="52"/>
          <w:szCs w:val="52"/>
        </w:rPr>
        <w:drawing>
          <wp:anchor distT="0" distB="0" distL="114300" distR="114300" simplePos="0" relativeHeight="251657728" behindDoc="0" locked="0" layoutInCell="1" allowOverlap="1" wp14:anchorId="6014A0AA" wp14:editId="26BE7B53">
            <wp:simplePos x="0" y="0"/>
            <wp:positionH relativeFrom="margin">
              <wp:posOffset>2551430</wp:posOffset>
            </wp:positionH>
            <wp:positionV relativeFrom="margin">
              <wp:posOffset>563245</wp:posOffset>
            </wp:positionV>
            <wp:extent cx="1836420" cy="18618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Pacific-Command-USPACOM.png"/>
                    <pic:cNvPicPr/>
                  </pic:nvPicPr>
                  <pic:blipFill>
                    <a:blip r:embed="rId5"/>
                    <a:stretch>
                      <a:fillRect/>
                    </a:stretch>
                  </pic:blipFill>
                  <pic:spPr>
                    <a:xfrm>
                      <a:off x="0" y="0"/>
                      <a:ext cx="1836420" cy="18618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54656" behindDoc="0" locked="0" layoutInCell="1" allowOverlap="1" wp14:anchorId="685FEB5C" wp14:editId="748DF458">
            <wp:simplePos x="0" y="0"/>
            <wp:positionH relativeFrom="margin">
              <wp:posOffset>4521200</wp:posOffset>
            </wp:positionH>
            <wp:positionV relativeFrom="margin">
              <wp:posOffset>594995</wp:posOffset>
            </wp:positionV>
            <wp:extent cx="1720215" cy="182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position w:val="1"/>
        </w:rPr>
        <w:drawing>
          <wp:anchor distT="0" distB="0" distL="114300" distR="114300" simplePos="0" relativeHeight="251655680" behindDoc="0" locked="0" layoutInCell="1" allowOverlap="1" wp14:anchorId="464920E0" wp14:editId="04E3C1F8">
            <wp:simplePos x="0" y="0"/>
            <wp:positionH relativeFrom="margin">
              <wp:posOffset>741680</wp:posOffset>
            </wp:positionH>
            <wp:positionV relativeFrom="margin">
              <wp:posOffset>624205</wp:posOffset>
            </wp:positionV>
            <wp:extent cx="1664970" cy="18008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970" cy="180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AF46CC" w14:textId="299B6699" w:rsidR="00E310AD" w:rsidRDefault="00E310AD">
      <w:pPr>
        <w:pStyle w:val="BodyText"/>
        <w:kinsoku w:val="0"/>
        <w:overflowPunct w:val="0"/>
        <w:ind w:left="0"/>
        <w:rPr>
          <w:rFonts w:ascii="Times New Roman" w:hAnsi="Times New Roman" w:cs="Times New Roman"/>
        </w:rPr>
      </w:pPr>
    </w:p>
    <w:p w14:paraId="133BE3C4" w14:textId="4BB90115" w:rsidR="00E310AD" w:rsidRDefault="00E310AD">
      <w:pPr>
        <w:pStyle w:val="BodyText"/>
        <w:kinsoku w:val="0"/>
        <w:overflowPunct w:val="0"/>
        <w:ind w:left="0"/>
        <w:rPr>
          <w:rFonts w:ascii="Times New Roman" w:hAnsi="Times New Roman" w:cs="Times New Roman"/>
        </w:rPr>
      </w:pPr>
    </w:p>
    <w:p w14:paraId="7B9DA001" w14:textId="7479DC3D" w:rsidR="00E310AD" w:rsidRDefault="00E310AD">
      <w:pPr>
        <w:pStyle w:val="BodyText"/>
        <w:kinsoku w:val="0"/>
        <w:overflowPunct w:val="0"/>
        <w:ind w:left="0"/>
        <w:rPr>
          <w:rFonts w:ascii="Times New Roman" w:hAnsi="Times New Roman" w:cs="Times New Roman"/>
        </w:rPr>
      </w:pPr>
    </w:p>
    <w:p w14:paraId="69104357" w14:textId="66C9B65D" w:rsidR="00E310AD" w:rsidRDefault="00E310AD">
      <w:pPr>
        <w:pStyle w:val="BodyText"/>
        <w:kinsoku w:val="0"/>
        <w:overflowPunct w:val="0"/>
        <w:ind w:left="0"/>
        <w:rPr>
          <w:rFonts w:ascii="Times New Roman" w:hAnsi="Times New Roman" w:cs="Times New Roman"/>
        </w:rPr>
      </w:pPr>
    </w:p>
    <w:p w14:paraId="46E1B894" w14:textId="5DC530B4" w:rsidR="00E55F08" w:rsidRDefault="00E55F08" w:rsidP="00F936E5">
      <w:pPr>
        <w:pStyle w:val="BodyText"/>
        <w:kinsoku w:val="0"/>
        <w:overflowPunct w:val="0"/>
        <w:spacing w:before="183"/>
        <w:ind w:left="2373" w:right="2421"/>
        <w:jc w:val="center"/>
        <w:rPr>
          <w:b/>
          <w:bCs/>
          <w:spacing w:val="-1"/>
          <w:sz w:val="52"/>
          <w:szCs w:val="52"/>
        </w:rPr>
      </w:pPr>
    </w:p>
    <w:p w14:paraId="3ECAE58A" w14:textId="052F8742" w:rsidR="00E55F08" w:rsidRDefault="00E55F08" w:rsidP="00F936E5">
      <w:pPr>
        <w:pStyle w:val="BodyText"/>
        <w:kinsoku w:val="0"/>
        <w:overflowPunct w:val="0"/>
        <w:spacing w:before="183"/>
        <w:ind w:left="2373" w:right="2421"/>
        <w:jc w:val="center"/>
        <w:rPr>
          <w:b/>
          <w:bCs/>
          <w:spacing w:val="-1"/>
          <w:sz w:val="52"/>
          <w:szCs w:val="52"/>
        </w:rPr>
      </w:pPr>
    </w:p>
    <w:p w14:paraId="4B6DDFAC" w14:textId="77777777" w:rsidR="00E55F08" w:rsidRDefault="00E55F08" w:rsidP="003A0CC8">
      <w:pPr>
        <w:pStyle w:val="BodyText"/>
        <w:kinsoku w:val="0"/>
        <w:overflowPunct w:val="0"/>
        <w:spacing w:before="183"/>
        <w:ind w:left="0" w:right="2421"/>
        <w:rPr>
          <w:b/>
          <w:bCs/>
          <w:spacing w:val="-1"/>
          <w:sz w:val="52"/>
          <w:szCs w:val="52"/>
        </w:rPr>
      </w:pPr>
    </w:p>
    <w:p w14:paraId="73846189" w14:textId="77777777" w:rsidR="0069629D" w:rsidRDefault="00E310AD" w:rsidP="0069629D">
      <w:pPr>
        <w:pStyle w:val="BodyText"/>
        <w:kinsoku w:val="0"/>
        <w:overflowPunct w:val="0"/>
        <w:spacing w:before="183"/>
        <w:ind w:left="2373" w:right="2421"/>
        <w:jc w:val="center"/>
        <w:rPr>
          <w:b/>
          <w:bCs/>
          <w:sz w:val="52"/>
          <w:szCs w:val="52"/>
        </w:rPr>
      </w:pPr>
      <w:r>
        <w:rPr>
          <w:b/>
          <w:bCs/>
          <w:spacing w:val="-1"/>
          <w:sz w:val="52"/>
          <w:szCs w:val="52"/>
        </w:rPr>
        <w:t>SMA</w:t>
      </w:r>
      <w:r>
        <w:rPr>
          <w:b/>
          <w:bCs/>
          <w:sz w:val="52"/>
          <w:szCs w:val="52"/>
        </w:rPr>
        <w:t xml:space="preserve"> </w:t>
      </w:r>
      <w:r w:rsidR="00593D0A">
        <w:rPr>
          <w:b/>
          <w:bCs/>
          <w:sz w:val="52"/>
          <w:szCs w:val="52"/>
        </w:rPr>
        <w:t>PACO</w:t>
      </w:r>
      <w:r w:rsidR="006B369E">
        <w:rPr>
          <w:b/>
          <w:bCs/>
          <w:sz w:val="52"/>
          <w:szCs w:val="52"/>
        </w:rPr>
        <w:t>M</w:t>
      </w:r>
      <w:r w:rsidR="00E55F08">
        <w:rPr>
          <w:b/>
          <w:bCs/>
          <w:sz w:val="52"/>
          <w:szCs w:val="52"/>
        </w:rPr>
        <w:t xml:space="preserve"> </w:t>
      </w:r>
      <w:r w:rsidR="00543CE1" w:rsidRPr="00543CE1">
        <w:rPr>
          <w:b/>
          <w:bCs/>
          <w:sz w:val="52"/>
          <w:szCs w:val="52"/>
        </w:rPr>
        <w:t xml:space="preserve">Panel </w:t>
      </w:r>
      <w:r w:rsidR="00543CE1">
        <w:rPr>
          <w:b/>
          <w:bCs/>
          <w:sz w:val="52"/>
          <w:szCs w:val="52"/>
        </w:rPr>
        <w:t>Discussion</w:t>
      </w:r>
      <w:r w:rsidR="00064D61">
        <w:rPr>
          <w:b/>
          <w:bCs/>
          <w:sz w:val="52"/>
          <w:szCs w:val="52"/>
        </w:rPr>
        <w:t xml:space="preserve">: </w:t>
      </w:r>
    </w:p>
    <w:p w14:paraId="4D79826F" w14:textId="2E8F1340" w:rsidR="0069629D" w:rsidRDefault="001C6230" w:rsidP="0069629D">
      <w:pPr>
        <w:pStyle w:val="BodyText"/>
        <w:kinsoku w:val="0"/>
        <w:overflowPunct w:val="0"/>
        <w:spacing w:before="183"/>
        <w:ind w:left="2373" w:right="2421"/>
        <w:jc w:val="center"/>
        <w:rPr>
          <w:b/>
          <w:bCs/>
          <w:sz w:val="52"/>
          <w:szCs w:val="52"/>
        </w:rPr>
      </w:pPr>
      <w:r w:rsidRPr="001C6230">
        <w:rPr>
          <w:b/>
          <w:bCs/>
          <w:sz w:val="52"/>
          <w:szCs w:val="52"/>
        </w:rPr>
        <w:t xml:space="preserve">Korea Regional Impacts </w:t>
      </w:r>
    </w:p>
    <w:p w14:paraId="067AC2C7" w14:textId="77777777" w:rsidR="008A6C99" w:rsidRPr="0069629D" w:rsidRDefault="008A6C99" w:rsidP="0069629D">
      <w:pPr>
        <w:pStyle w:val="BodyText"/>
        <w:kinsoku w:val="0"/>
        <w:overflowPunct w:val="0"/>
        <w:spacing w:before="183"/>
        <w:ind w:left="2373" w:right="2421"/>
        <w:jc w:val="center"/>
        <w:rPr>
          <w:b/>
          <w:bCs/>
          <w:sz w:val="52"/>
          <w:szCs w:val="52"/>
        </w:rPr>
      </w:pPr>
    </w:p>
    <w:p w14:paraId="0739B155" w14:textId="30401BE4" w:rsidR="0069629D" w:rsidRPr="00064D61" w:rsidRDefault="0069629D" w:rsidP="0069629D">
      <w:pPr>
        <w:pStyle w:val="BodyText"/>
        <w:tabs>
          <w:tab w:val="center" w:pos="5366"/>
          <w:tab w:val="left" w:pos="7134"/>
        </w:tabs>
        <w:kinsoku w:val="0"/>
        <w:overflowPunct w:val="0"/>
        <w:spacing w:before="183"/>
        <w:ind w:left="2373" w:right="2421"/>
        <w:rPr>
          <w:b/>
          <w:bCs/>
          <w:spacing w:val="-1"/>
          <w:sz w:val="44"/>
          <w:szCs w:val="44"/>
        </w:rPr>
      </w:pPr>
      <w:r>
        <w:rPr>
          <w:b/>
          <w:bCs/>
          <w:spacing w:val="-1"/>
          <w:sz w:val="44"/>
          <w:szCs w:val="44"/>
        </w:rPr>
        <w:tab/>
      </w:r>
      <w:r w:rsidR="00E310AD" w:rsidRPr="00064D61">
        <w:rPr>
          <w:b/>
          <w:bCs/>
          <w:spacing w:val="-1"/>
          <w:sz w:val="44"/>
          <w:szCs w:val="44"/>
        </w:rPr>
        <w:t>Booklet</w:t>
      </w:r>
      <w:r>
        <w:rPr>
          <w:b/>
          <w:bCs/>
          <w:spacing w:val="-1"/>
          <w:sz w:val="44"/>
          <w:szCs w:val="44"/>
        </w:rPr>
        <w:tab/>
      </w:r>
    </w:p>
    <w:p w14:paraId="33A08845" w14:textId="78049392" w:rsidR="00C96697" w:rsidRPr="00352415" w:rsidRDefault="00426DB9" w:rsidP="00652C3C">
      <w:pPr>
        <w:pStyle w:val="BodyText"/>
        <w:kinsoku w:val="0"/>
        <w:overflowPunct w:val="0"/>
        <w:spacing w:before="183"/>
        <w:ind w:left="2373" w:right="2421"/>
        <w:jc w:val="center"/>
        <w:rPr>
          <w:sz w:val="44"/>
          <w:szCs w:val="44"/>
        </w:rPr>
      </w:pPr>
      <w:r w:rsidRPr="00352415">
        <w:rPr>
          <w:b/>
          <w:bCs/>
          <w:spacing w:val="-1"/>
          <w:sz w:val="44"/>
          <w:szCs w:val="44"/>
        </w:rPr>
        <w:t xml:space="preserve">Tuesday, </w:t>
      </w:r>
      <w:r w:rsidR="008A6C99">
        <w:rPr>
          <w:b/>
          <w:bCs/>
          <w:spacing w:val="-1"/>
          <w:sz w:val="44"/>
          <w:szCs w:val="44"/>
        </w:rPr>
        <w:t>5 June</w:t>
      </w:r>
      <w:r w:rsidRPr="00352415">
        <w:rPr>
          <w:b/>
          <w:bCs/>
          <w:spacing w:val="-1"/>
          <w:sz w:val="44"/>
          <w:szCs w:val="44"/>
        </w:rPr>
        <w:t xml:space="preserve"> 2018</w:t>
      </w:r>
    </w:p>
    <w:p w14:paraId="479A67B2" w14:textId="7414E901" w:rsidR="003A0CC8" w:rsidRPr="00064D61" w:rsidRDefault="00426DB9" w:rsidP="003A0CC8">
      <w:pPr>
        <w:pStyle w:val="BodyText"/>
        <w:kinsoku w:val="0"/>
        <w:overflowPunct w:val="0"/>
        <w:spacing w:before="183"/>
        <w:ind w:left="2373" w:right="2421"/>
        <w:jc w:val="center"/>
        <w:rPr>
          <w:sz w:val="44"/>
          <w:szCs w:val="44"/>
        </w:rPr>
      </w:pPr>
      <w:r w:rsidRPr="00352415">
        <w:rPr>
          <w:b/>
          <w:bCs/>
          <w:spacing w:val="-1"/>
          <w:sz w:val="44"/>
          <w:szCs w:val="44"/>
        </w:rPr>
        <w:t>1</w:t>
      </w:r>
      <w:r w:rsidR="008A6C99">
        <w:rPr>
          <w:b/>
          <w:bCs/>
          <w:spacing w:val="-1"/>
          <w:sz w:val="44"/>
          <w:szCs w:val="44"/>
        </w:rPr>
        <w:t>6</w:t>
      </w:r>
      <w:r w:rsidRPr="00352415">
        <w:rPr>
          <w:b/>
          <w:bCs/>
          <w:spacing w:val="-1"/>
          <w:sz w:val="44"/>
          <w:szCs w:val="44"/>
        </w:rPr>
        <w:t>00</w:t>
      </w:r>
      <w:r w:rsidR="00352415" w:rsidRPr="00352415">
        <w:rPr>
          <w:b/>
          <w:bCs/>
          <w:spacing w:val="-1"/>
          <w:sz w:val="44"/>
          <w:szCs w:val="44"/>
        </w:rPr>
        <w:t>-1</w:t>
      </w:r>
      <w:r w:rsidR="008A6C99">
        <w:rPr>
          <w:b/>
          <w:bCs/>
          <w:spacing w:val="-1"/>
          <w:sz w:val="44"/>
          <w:szCs w:val="44"/>
        </w:rPr>
        <w:t>70</w:t>
      </w:r>
      <w:r w:rsidR="00352415" w:rsidRPr="00352415">
        <w:rPr>
          <w:b/>
          <w:bCs/>
          <w:spacing w:val="-1"/>
          <w:sz w:val="44"/>
          <w:szCs w:val="44"/>
        </w:rPr>
        <w:t>0 ET</w:t>
      </w:r>
    </w:p>
    <w:p w14:paraId="0988F28E" w14:textId="77777777" w:rsidR="003A0CC8" w:rsidRDefault="003A0CC8" w:rsidP="003A0CC8">
      <w:pPr>
        <w:pStyle w:val="BodyText"/>
        <w:kinsoku w:val="0"/>
        <w:overflowPunct w:val="0"/>
        <w:ind w:left="0"/>
        <w:jc w:val="center"/>
        <w:rPr>
          <w:sz w:val="24"/>
          <w:szCs w:val="24"/>
        </w:rPr>
      </w:pPr>
    </w:p>
    <w:p w14:paraId="65CDF1B9" w14:textId="77777777" w:rsidR="003A0CC8" w:rsidRPr="003A0CC8" w:rsidRDefault="003A0CC8" w:rsidP="003A0CC8">
      <w:pPr>
        <w:pStyle w:val="BodyText"/>
        <w:kinsoku w:val="0"/>
        <w:overflowPunct w:val="0"/>
        <w:ind w:left="0"/>
        <w:rPr>
          <w:sz w:val="52"/>
          <w:szCs w:val="52"/>
        </w:rPr>
      </w:pPr>
    </w:p>
    <w:p w14:paraId="28BF32A1" w14:textId="77777777" w:rsidR="003A0CC8" w:rsidRDefault="003A0CC8" w:rsidP="003A0CC8">
      <w:pPr>
        <w:pStyle w:val="BodyText"/>
        <w:kinsoku w:val="0"/>
        <w:overflowPunct w:val="0"/>
        <w:ind w:left="0"/>
        <w:jc w:val="center"/>
        <w:rPr>
          <w:sz w:val="24"/>
          <w:szCs w:val="24"/>
        </w:rPr>
      </w:pPr>
    </w:p>
    <w:p w14:paraId="413A31A5" w14:textId="241BCA50" w:rsidR="00F936E5" w:rsidRPr="003A0CC8" w:rsidRDefault="003A0CC8" w:rsidP="003A0CC8">
      <w:pPr>
        <w:pStyle w:val="BodyText"/>
        <w:kinsoku w:val="0"/>
        <w:overflowPunct w:val="0"/>
        <w:ind w:left="2373" w:right="2421"/>
        <w:jc w:val="center"/>
        <w:rPr>
          <w:b/>
          <w:bCs/>
          <w:spacing w:val="-1"/>
          <w:sz w:val="44"/>
          <w:szCs w:val="44"/>
        </w:rPr>
      </w:pPr>
      <w:r w:rsidRPr="0085329E">
        <w:rPr>
          <w:b/>
          <w:bCs/>
          <w:spacing w:val="-1"/>
          <w:sz w:val="44"/>
          <w:szCs w:val="44"/>
        </w:rPr>
        <w:t xml:space="preserve">Dial (866) 712-4038; Passcode </w:t>
      </w:r>
      <w:r w:rsidRPr="0085329E">
        <w:rPr>
          <w:b/>
          <w:sz w:val="44"/>
          <w:szCs w:val="44"/>
        </w:rPr>
        <w:t>37250264#</w:t>
      </w:r>
    </w:p>
    <w:p w14:paraId="48EDB9E7" w14:textId="77777777" w:rsidR="00F936E5" w:rsidRDefault="00F936E5">
      <w:pPr>
        <w:pStyle w:val="BodyText"/>
        <w:kinsoku w:val="0"/>
        <w:overflowPunct w:val="0"/>
        <w:ind w:left="0"/>
        <w:rPr>
          <w:sz w:val="24"/>
          <w:szCs w:val="24"/>
        </w:rPr>
      </w:pPr>
    </w:p>
    <w:p w14:paraId="58ACD380" w14:textId="57518CC7" w:rsidR="00064D61" w:rsidRDefault="00064D61">
      <w:pPr>
        <w:pStyle w:val="BodyText"/>
        <w:kinsoku w:val="0"/>
        <w:overflowPunct w:val="0"/>
        <w:ind w:left="0"/>
        <w:rPr>
          <w:sz w:val="28"/>
          <w:szCs w:val="28"/>
        </w:rPr>
      </w:pPr>
    </w:p>
    <w:p w14:paraId="6E9284C2" w14:textId="613BC2F2" w:rsidR="00064D61" w:rsidRDefault="00064D61">
      <w:pPr>
        <w:pStyle w:val="BodyText"/>
        <w:kinsoku w:val="0"/>
        <w:overflowPunct w:val="0"/>
        <w:ind w:left="0"/>
        <w:rPr>
          <w:sz w:val="28"/>
          <w:szCs w:val="28"/>
        </w:rPr>
      </w:pPr>
    </w:p>
    <w:p w14:paraId="4CB2BA38" w14:textId="77777777" w:rsidR="008A6C99" w:rsidRDefault="008A6C99">
      <w:pPr>
        <w:pStyle w:val="BodyText"/>
        <w:kinsoku w:val="0"/>
        <w:overflowPunct w:val="0"/>
        <w:ind w:left="0"/>
        <w:rPr>
          <w:sz w:val="28"/>
          <w:szCs w:val="28"/>
        </w:rPr>
      </w:pPr>
    </w:p>
    <w:p w14:paraId="2E5FEC91" w14:textId="77777777" w:rsidR="00064D61" w:rsidRPr="00064D61" w:rsidRDefault="00064D61">
      <w:pPr>
        <w:pStyle w:val="BodyText"/>
        <w:kinsoku w:val="0"/>
        <w:overflowPunct w:val="0"/>
        <w:ind w:left="0"/>
        <w:rPr>
          <w:sz w:val="28"/>
          <w:szCs w:val="28"/>
        </w:rPr>
      </w:pPr>
    </w:p>
    <w:p w14:paraId="664A26C3" w14:textId="77777777" w:rsidR="00E310AD" w:rsidRDefault="00E310AD" w:rsidP="00E51F6A">
      <w:pPr>
        <w:pStyle w:val="BodyText"/>
        <w:kinsoku w:val="0"/>
        <w:overflowPunct w:val="0"/>
        <w:spacing w:before="167"/>
        <w:jc w:val="both"/>
      </w:pPr>
      <w:r>
        <w:rPr>
          <w:spacing w:val="-1"/>
        </w:rPr>
        <w:t>Strategic</w:t>
      </w:r>
      <w:r>
        <w:rPr>
          <w:spacing w:val="-9"/>
        </w:rPr>
        <w:t xml:space="preserve"> </w:t>
      </w:r>
      <w:r>
        <w:t>Multi-Layer</w:t>
      </w:r>
      <w:r>
        <w:rPr>
          <w:spacing w:val="-6"/>
        </w:rPr>
        <w:t xml:space="preserve"> </w:t>
      </w:r>
      <w:r>
        <w:t>Assessment</w:t>
      </w:r>
      <w:r>
        <w:rPr>
          <w:spacing w:val="-9"/>
        </w:rPr>
        <w:t xml:space="preserve"> </w:t>
      </w:r>
      <w:r>
        <w:rPr>
          <w:spacing w:val="-1"/>
        </w:rPr>
        <w:t>(SMA)</w:t>
      </w:r>
      <w:r>
        <w:rPr>
          <w:spacing w:val="-7"/>
        </w:rPr>
        <w:t xml:space="preserve"> </w:t>
      </w:r>
      <w:r>
        <w:t>provides</w:t>
      </w:r>
      <w:r>
        <w:rPr>
          <w:spacing w:val="-8"/>
        </w:rPr>
        <w:t xml:space="preserve"> </w:t>
      </w:r>
      <w:r>
        <w:t>planning</w:t>
      </w:r>
      <w:r>
        <w:rPr>
          <w:spacing w:val="-9"/>
        </w:rPr>
        <w:t xml:space="preserve"> </w:t>
      </w:r>
      <w:r>
        <w:t>support</w:t>
      </w:r>
      <w:r>
        <w:rPr>
          <w:spacing w:val="-9"/>
        </w:rPr>
        <w:t xml:space="preserve"> </w:t>
      </w:r>
      <w:r>
        <w:t>to</w:t>
      </w:r>
      <w:r>
        <w:rPr>
          <w:spacing w:val="-8"/>
        </w:rPr>
        <w:t xml:space="preserve"> </w:t>
      </w:r>
      <w:r>
        <w:t>Commands</w:t>
      </w:r>
      <w:r>
        <w:rPr>
          <w:spacing w:val="-8"/>
        </w:rPr>
        <w:t xml:space="preserve"> </w:t>
      </w:r>
      <w:r>
        <w:rPr>
          <w:spacing w:val="-1"/>
        </w:rPr>
        <w:t>with</w:t>
      </w:r>
      <w:r>
        <w:rPr>
          <w:spacing w:val="-7"/>
        </w:rPr>
        <w:t xml:space="preserve"> </w:t>
      </w:r>
      <w:r>
        <w:t>complex</w:t>
      </w:r>
      <w:r>
        <w:rPr>
          <w:spacing w:val="-8"/>
        </w:rPr>
        <w:t xml:space="preserve"> </w:t>
      </w:r>
      <w:r>
        <w:t>operational</w:t>
      </w:r>
      <w:r>
        <w:rPr>
          <w:spacing w:val="-9"/>
        </w:rPr>
        <w:t xml:space="preserve"> </w:t>
      </w:r>
      <w:r>
        <w:t>imperatives</w:t>
      </w:r>
      <w:r>
        <w:rPr>
          <w:spacing w:val="46"/>
          <w:w w:val="99"/>
        </w:rPr>
        <w:t xml:space="preserve"> </w:t>
      </w:r>
      <w:r>
        <w:rPr>
          <w:spacing w:val="-1"/>
        </w:rPr>
        <w:t>requiring</w:t>
      </w:r>
      <w:r>
        <w:rPr>
          <w:spacing w:val="-9"/>
        </w:rPr>
        <w:t xml:space="preserve"> </w:t>
      </w:r>
      <w:r>
        <w:t>multi-agency,</w:t>
      </w:r>
      <w:r>
        <w:rPr>
          <w:spacing w:val="-9"/>
        </w:rPr>
        <w:t xml:space="preserve"> </w:t>
      </w:r>
      <w:r>
        <w:t>multi-disciplinary</w:t>
      </w:r>
      <w:r>
        <w:rPr>
          <w:spacing w:val="-11"/>
        </w:rPr>
        <w:t xml:space="preserve"> </w:t>
      </w:r>
      <w:r>
        <w:rPr>
          <w:spacing w:val="-1"/>
        </w:rPr>
        <w:t>solutions</w:t>
      </w:r>
      <w:r>
        <w:rPr>
          <w:spacing w:val="-7"/>
        </w:rPr>
        <w:t xml:space="preserve"> </w:t>
      </w:r>
      <w:r>
        <w:t>that</w:t>
      </w:r>
      <w:r>
        <w:rPr>
          <w:spacing w:val="-7"/>
        </w:rPr>
        <w:t xml:space="preserve"> </w:t>
      </w:r>
      <w:r>
        <w:t>are</w:t>
      </w:r>
      <w:r>
        <w:rPr>
          <w:spacing w:val="-9"/>
        </w:rPr>
        <w:t xml:space="preserve"> </w:t>
      </w:r>
      <w:r>
        <w:t>NOT</w:t>
      </w:r>
      <w:r>
        <w:rPr>
          <w:spacing w:val="-6"/>
        </w:rPr>
        <w:t xml:space="preserve"> </w:t>
      </w:r>
      <w:r>
        <w:rPr>
          <w:spacing w:val="-1"/>
        </w:rPr>
        <w:t>within</w:t>
      </w:r>
      <w:r>
        <w:rPr>
          <w:spacing w:val="-8"/>
        </w:rPr>
        <w:t xml:space="preserve"> </w:t>
      </w:r>
      <w:r>
        <w:t>core</w:t>
      </w:r>
      <w:r>
        <w:rPr>
          <w:spacing w:val="-7"/>
        </w:rPr>
        <w:t xml:space="preserve"> </w:t>
      </w:r>
      <w:r>
        <w:t>Service/Agency</w:t>
      </w:r>
      <w:r>
        <w:rPr>
          <w:spacing w:val="-11"/>
        </w:rPr>
        <w:t xml:space="preserve"> </w:t>
      </w:r>
      <w:r>
        <w:t>competency.</w:t>
      </w:r>
      <w:r>
        <w:rPr>
          <w:spacing w:val="41"/>
        </w:rPr>
        <w:t xml:space="preserve"> </w:t>
      </w:r>
      <w:r>
        <w:t>Solutions</w:t>
      </w:r>
      <w:r>
        <w:rPr>
          <w:spacing w:val="-7"/>
        </w:rPr>
        <w:t xml:space="preserve"> </w:t>
      </w:r>
      <w:r>
        <w:t>and</w:t>
      </w:r>
      <w:r>
        <w:rPr>
          <w:spacing w:val="74"/>
          <w:w w:val="99"/>
        </w:rPr>
        <w:t xml:space="preserve"> </w:t>
      </w:r>
      <w:r>
        <w:rPr>
          <w:spacing w:val="-1"/>
        </w:rPr>
        <w:t>participants</w:t>
      </w:r>
      <w:r>
        <w:rPr>
          <w:spacing w:val="-6"/>
        </w:rPr>
        <w:t xml:space="preserve"> </w:t>
      </w:r>
      <w:r>
        <w:t>are</w:t>
      </w:r>
      <w:r>
        <w:rPr>
          <w:spacing w:val="-6"/>
        </w:rPr>
        <w:t xml:space="preserve"> </w:t>
      </w:r>
      <w:r>
        <w:t>sought</w:t>
      </w:r>
      <w:r>
        <w:rPr>
          <w:spacing w:val="-5"/>
        </w:rPr>
        <w:t xml:space="preserve"> </w:t>
      </w:r>
      <w:r>
        <w:t>across</w:t>
      </w:r>
      <w:r>
        <w:rPr>
          <w:spacing w:val="-5"/>
        </w:rPr>
        <w:t xml:space="preserve"> </w:t>
      </w:r>
      <w:r>
        <w:rPr>
          <w:spacing w:val="-1"/>
        </w:rPr>
        <w:t>USG</w:t>
      </w:r>
      <w:r>
        <w:rPr>
          <w:spacing w:val="-6"/>
        </w:rPr>
        <w:t xml:space="preserve"> </w:t>
      </w:r>
      <w:r>
        <w:t>and</w:t>
      </w:r>
      <w:r>
        <w:rPr>
          <w:spacing w:val="-6"/>
        </w:rPr>
        <w:t xml:space="preserve"> </w:t>
      </w:r>
      <w:r>
        <w:rPr>
          <w:spacing w:val="-1"/>
        </w:rPr>
        <w:t>beyond.</w:t>
      </w:r>
      <w:r>
        <w:rPr>
          <w:spacing w:val="45"/>
        </w:rPr>
        <w:t xml:space="preserve"> </w:t>
      </w:r>
      <w:r>
        <w:t>SMA</w:t>
      </w:r>
      <w:r>
        <w:rPr>
          <w:spacing w:val="-6"/>
        </w:rPr>
        <w:t xml:space="preserve"> </w:t>
      </w:r>
      <w:r>
        <w:rPr>
          <w:spacing w:val="-1"/>
        </w:rPr>
        <w:t>is</w:t>
      </w:r>
      <w:r>
        <w:rPr>
          <w:spacing w:val="-6"/>
        </w:rPr>
        <w:t xml:space="preserve"> </w:t>
      </w:r>
      <w:r>
        <w:t>accepted</w:t>
      </w:r>
      <w:r>
        <w:rPr>
          <w:spacing w:val="-5"/>
        </w:rPr>
        <w:t xml:space="preserve"> </w:t>
      </w:r>
      <w:r>
        <w:t>and</w:t>
      </w:r>
      <w:r>
        <w:rPr>
          <w:spacing w:val="-2"/>
        </w:rPr>
        <w:t xml:space="preserve"> </w:t>
      </w:r>
      <w:r>
        <w:rPr>
          <w:spacing w:val="-1"/>
        </w:rPr>
        <w:t>synchronized</w:t>
      </w:r>
      <w:r>
        <w:rPr>
          <w:spacing w:val="-6"/>
        </w:rPr>
        <w:t xml:space="preserve"> </w:t>
      </w:r>
      <w:r>
        <w:t>by</w:t>
      </w:r>
      <w:r>
        <w:rPr>
          <w:spacing w:val="-9"/>
        </w:rPr>
        <w:t xml:space="preserve"> </w:t>
      </w:r>
      <w:r>
        <w:t>Joint</w:t>
      </w:r>
      <w:r>
        <w:rPr>
          <w:spacing w:val="-6"/>
        </w:rPr>
        <w:t xml:space="preserve"> </w:t>
      </w:r>
      <w:r>
        <w:t>Staff/J-39</w:t>
      </w:r>
      <w:r>
        <w:rPr>
          <w:spacing w:val="-6"/>
        </w:rPr>
        <w:t xml:space="preserve"> </w:t>
      </w:r>
      <w:r>
        <w:t>DDGO</w:t>
      </w:r>
      <w:r>
        <w:rPr>
          <w:spacing w:val="-6"/>
        </w:rPr>
        <w:t xml:space="preserve"> </w:t>
      </w:r>
      <w:r>
        <w:rPr>
          <w:spacing w:val="-1"/>
        </w:rPr>
        <w:t>and</w:t>
      </w:r>
      <w:r>
        <w:rPr>
          <w:spacing w:val="95"/>
          <w:w w:val="99"/>
        </w:rPr>
        <w:t xml:space="preserve"> </w:t>
      </w:r>
      <w:r>
        <w:rPr>
          <w:spacing w:val="-1"/>
        </w:rPr>
        <w:t>executed</w:t>
      </w:r>
      <w:r>
        <w:rPr>
          <w:spacing w:val="-7"/>
        </w:rPr>
        <w:t xml:space="preserve"> </w:t>
      </w:r>
      <w:r>
        <w:t>by</w:t>
      </w:r>
      <w:r>
        <w:rPr>
          <w:spacing w:val="-9"/>
        </w:rPr>
        <w:t xml:space="preserve"> </w:t>
      </w:r>
      <w:r>
        <w:t>ASD</w:t>
      </w:r>
      <w:r>
        <w:rPr>
          <w:spacing w:val="-6"/>
        </w:rPr>
        <w:t xml:space="preserve"> </w:t>
      </w:r>
      <w:r>
        <w:t>(EC&amp;P).</w:t>
      </w:r>
    </w:p>
    <w:p w14:paraId="45BDE1F4" w14:textId="77777777" w:rsidR="00E310AD" w:rsidRDefault="00E310AD">
      <w:pPr>
        <w:pStyle w:val="BodyText"/>
        <w:kinsoku w:val="0"/>
        <w:overflowPunct w:val="0"/>
        <w:spacing w:before="167"/>
        <w:sectPr w:rsidR="00E310AD">
          <w:type w:val="continuous"/>
          <w:pgSz w:w="12240" w:h="15840"/>
          <w:pgMar w:top="260" w:right="840" w:bottom="280" w:left="620" w:header="720" w:footer="720" w:gutter="0"/>
          <w:cols w:space="720"/>
          <w:noEndnote/>
        </w:sectPr>
      </w:pPr>
    </w:p>
    <w:p w14:paraId="214973A2" w14:textId="1515AD22" w:rsidR="00E330F1" w:rsidRPr="001C629F" w:rsidRDefault="00E310AD" w:rsidP="001C629F">
      <w:pPr>
        <w:pStyle w:val="Heading1"/>
        <w:kinsoku w:val="0"/>
        <w:overflowPunct w:val="0"/>
        <w:ind w:left="181"/>
        <w:jc w:val="center"/>
        <w:rPr>
          <w:spacing w:val="-1"/>
        </w:rPr>
      </w:pPr>
      <w:r>
        <w:rPr>
          <w:spacing w:val="-1"/>
        </w:rPr>
        <w:lastRenderedPageBreak/>
        <w:t>Agenda</w:t>
      </w:r>
    </w:p>
    <w:p w14:paraId="4821B878" w14:textId="52E855A5" w:rsidR="005A3E8F" w:rsidRDefault="00064D61" w:rsidP="006B72D5">
      <w:pPr>
        <w:widowControl/>
        <w:autoSpaceDE/>
        <w:autoSpaceDN/>
        <w:adjustRightInd/>
        <w:spacing w:before="240"/>
        <w:jc w:val="both"/>
        <w:rPr>
          <w:rFonts w:ascii="Arial" w:eastAsia="Calibri" w:hAnsi="Arial" w:cs="Arial"/>
          <w:b/>
          <w:sz w:val="20"/>
          <w:szCs w:val="20"/>
        </w:rPr>
      </w:pPr>
      <w:r w:rsidRPr="007A7D8E">
        <w:rPr>
          <w:rFonts w:ascii="Arial" w:eastAsia="Calibri" w:hAnsi="Arial" w:cs="Arial"/>
          <w:b/>
          <w:sz w:val="20"/>
          <w:szCs w:val="20"/>
        </w:rPr>
        <w:t xml:space="preserve">Panel </w:t>
      </w:r>
      <w:r w:rsidR="00D17DC1" w:rsidRPr="007A7D8E">
        <w:rPr>
          <w:rFonts w:ascii="Arial" w:eastAsia="Calibri" w:hAnsi="Arial" w:cs="Arial"/>
          <w:b/>
          <w:sz w:val="20"/>
          <w:szCs w:val="20"/>
        </w:rPr>
        <w:t>Description:</w:t>
      </w:r>
    </w:p>
    <w:p w14:paraId="362A87BD" w14:textId="69012E9C" w:rsidR="003B21C5" w:rsidRPr="003B21C5" w:rsidRDefault="003B21C5" w:rsidP="003B21C5">
      <w:pPr>
        <w:spacing w:before="100" w:beforeAutospacing="1" w:after="100" w:afterAutospacing="1"/>
        <w:jc w:val="both"/>
        <w:rPr>
          <w:rFonts w:ascii="Arial" w:hAnsi="Arial" w:cs="Arial"/>
          <w:sz w:val="20"/>
          <w:szCs w:val="20"/>
        </w:rPr>
      </w:pPr>
      <w:r w:rsidRPr="003B21C5">
        <w:rPr>
          <w:rFonts w:ascii="Arial" w:hAnsi="Arial" w:cs="Arial"/>
          <w:color w:val="221E1F"/>
          <w:sz w:val="20"/>
          <w:szCs w:val="20"/>
        </w:rPr>
        <w:t>Regardless of the prospects of denuclearizing North Korea, the United States and South Korea are likely to continue strengthening capabilities to deter North Korean coercive behavior. Yet, as they do this, it will become increas</w:t>
      </w:r>
      <w:r w:rsidRPr="003B21C5">
        <w:rPr>
          <w:rFonts w:ascii="Arial" w:hAnsi="Arial" w:cs="Arial"/>
          <w:color w:val="221E1F"/>
          <w:sz w:val="20"/>
          <w:szCs w:val="20"/>
        </w:rPr>
        <w:softHyphen/>
        <w:t xml:space="preserve">ingly important to assess the regional implications of their actions. Their efforts have already had, and will continue to have, broad spillover effects, potentially creating new tensions with China and complicating alliance relations with Japan. </w:t>
      </w:r>
      <w:proofErr w:type="gramStart"/>
      <w:r w:rsidRPr="003B21C5">
        <w:rPr>
          <w:rFonts w:ascii="Arial" w:hAnsi="Arial" w:cs="Arial"/>
          <w:color w:val="221E1F"/>
          <w:sz w:val="20"/>
          <w:szCs w:val="20"/>
        </w:rPr>
        <w:t>All of</w:t>
      </w:r>
      <w:proofErr w:type="gramEnd"/>
      <w:r w:rsidRPr="003B21C5">
        <w:rPr>
          <w:rFonts w:ascii="Arial" w:hAnsi="Arial" w:cs="Arial"/>
          <w:color w:val="221E1F"/>
          <w:sz w:val="20"/>
          <w:szCs w:val="20"/>
        </w:rPr>
        <w:t xml:space="preserve"> the prospective deterrence options could fuel misperception and lead to further instability in the region. In their new report, </w:t>
      </w:r>
      <w:r w:rsidRPr="003B21C5">
        <w:rPr>
          <w:rFonts w:ascii="Arial" w:hAnsi="Arial" w:cs="Arial"/>
          <w:i/>
          <w:iCs/>
          <w:color w:val="221E1F"/>
          <w:sz w:val="20"/>
          <w:szCs w:val="20"/>
        </w:rPr>
        <w:t>Security Spillover: Regional Implications of Evolving Deterrence on the Korean Peninsula</w:t>
      </w:r>
      <w:r w:rsidRPr="003B21C5">
        <w:rPr>
          <w:rFonts w:ascii="Arial" w:hAnsi="Arial" w:cs="Arial"/>
          <w:color w:val="221E1F"/>
          <w:sz w:val="20"/>
          <w:szCs w:val="20"/>
        </w:rPr>
        <w:t xml:space="preserve">, Toby Dalton, </w:t>
      </w:r>
      <w:proofErr w:type="spellStart"/>
      <w:r w:rsidRPr="003B21C5">
        <w:rPr>
          <w:rFonts w:ascii="Arial" w:hAnsi="Arial" w:cs="Arial"/>
          <w:color w:val="221E1F"/>
          <w:sz w:val="20"/>
          <w:szCs w:val="20"/>
        </w:rPr>
        <w:t>Narushige</w:t>
      </w:r>
      <w:proofErr w:type="spellEnd"/>
      <w:r w:rsidRPr="003B21C5">
        <w:rPr>
          <w:rFonts w:ascii="Arial" w:hAnsi="Arial" w:cs="Arial"/>
          <w:color w:val="221E1F"/>
          <w:sz w:val="20"/>
          <w:szCs w:val="20"/>
        </w:rPr>
        <w:t xml:space="preserve"> </w:t>
      </w:r>
      <w:proofErr w:type="spellStart"/>
      <w:r w:rsidRPr="003B21C5">
        <w:rPr>
          <w:rFonts w:ascii="Arial" w:hAnsi="Arial" w:cs="Arial"/>
          <w:color w:val="221E1F"/>
          <w:sz w:val="20"/>
          <w:szCs w:val="20"/>
        </w:rPr>
        <w:t>Michishita</w:t>
      </w:r>
      <w:proofErr w:type="spellEnd"/>
      <w:r w:rsidRPr="003B21C5">
        <w:rPr>
          <w:rFonts w:ascii="Arial" w:hAnsi="Arial" w:cs="Arial"/>
          <w:color w:val="221E1F"/>
          <w:sz w:val="20"/>
          <w:szCs w:val="20"/>
        </w:rPr>
        <w:t>, and Tong Zhao assess the challenges of narrowly tailoring deterrence against North Korean coercion from a regional perspective. The report will be released by the Carnegie Endowment for International Peace on June 12.</w:t>
      </w:r>
    </w:p>
    <w:p w14:paraId="5AA9FFBE" w14:textId="7FFE35AA" w:rsidR="00064D61" w:rsidRDefault="00064D61" w:rsidP="007A7D8E">
      <w:pPr>
        <w:widowControl/>
        <w:autoSpaceDE/>
        <w:autoSpaceDN/>
        <w:adjustRightInd/>
        <w:spacing w:before="240"/>
        <w:jc w:val="both"/>
        <w:rPr>
          <w:rFonts w:ascii="Arial" w:eastAsia="Calibri" w:hAnsi="Arial" w:cs="Arial"/>
          <w:sz w:val="20"/>
          <w:szCs w:val="20"/>
        </w:rPr>
      </w:pPr>
      <w:r w:rsidRPr="005E534E">
        <w:rPr>
          <w:rFonts w:ascii="Arial" w:eastAsia="Calibri" w:hAnsi="Arial" w:cs="Arial"/>
          <w:b/>
          <w:sz w:val="20"/>
          <w:szCs w:val="20"/>
        </w:rPr>
        <w:t>Panel Moderator:</w:t>
      </w:r>
      <w:r>
        <w:rPr>
          <w:rFonts w:ascii="Arial" w:eastAsia="Calibri" w:hAnsi="Arial" w:cs="Arial"/>
          <w:sz w:val="20"/>
          <w:szCs w:val="20"/>
        </w:rPr>
        <w:t xml:space="preserve"> Dr. Nicholas Wright</w:t>
      </w:r>
      <w:r w:rsidR="001C629F">
        <w:rPr>
          <w:rFonts w:ascii="Arial" w:eastAsia="Calibri" w:hAnsi="Arial" w:cs="Arial"/>
          <w:sz w:val="20"/>
          <w:szCs w:val="20"/>
        </w:rPr>
        <w:t xml:space="preserve"> (</w:t>
      </w:r>
      <w:r w:rsidR="006A7E71">
        <w:rPr>
          <w:rFonts w:ascii="Arial" w:eastAsia="Calibri" w:hAnsi="Arial" w:cs="Arial"/>
          <w:sz w:val="20"/>
          <w:szCs w:val="20"/>
        </w:rPr>
        <w:t>Intelligent Biology</w:t>
      </w:r>
      <w:r w:rsidR="00341E86">
        <w:rPr>
          <w:rFonts w:ascii="Arial" w:eastAsia="Calibri" w:hAnsi="Arial" w:cs="Arial"/>
          <w:sz w:val="20"/>
          <w:szCs w:val="20"/>
        </w:rPr>
        <w:t>; Georgetown University</w:t>
      </w:r>
      <w:r w:rsidR="001C629F">
        <w:rPr>
          <w:rFonts w:ascii="Arial" w:eastAsia="Calibri" w:hAnsi="Arial" w:cs="Arial"/>
          <w:sz w:val="20"/>
          <w:szCs w:val="20"/>
        </w:rPr>
        <w:t>)</w:t>
      </w:r>
    </w:p>
    <w:p w14:paraId="3684D90A" w14:textId="25DA2456" w:rsidR="00064D61" w:rsidRDefault="00064D61" w:rsidP="007A7D8E">
      <w:pPr>
        <w:widowControl/>
        <w:autoSpaceDE/>
        <w:autoSpaceDN/>
        <w:adjustRightInd/>
        <w:spacing w:before="240"/>
        <w:jc w:val="both"/>
        <w:rPr>
          <w:rFonts w:ascii="Arial" w:eastAsia="Calibri" w:hAnsi="Arial" w:cs="Arial"/>
          <w:b/>
          <w:sz w:val="20"/>
          <w:szCs w:val="20"/>
        </w:rPr>
      </w:pPr>
      <w:r>
        <w:rPr>
          <w:rFonts w:ascii="Arial" w:eastAsia="Calibri" w:hAnsi="Arial" w:cs="Arial"/>
          <w:b/>
          <w:sz w:val="20"/>
          <w:szCs w:val="20"/>
        </w:rPr>
        <w:t>Speakers:</w:t>
      </w:r>
    </w:p>
    <w:p w14:paraId="7DDD6A80" w14:textId="72CB9491" w:rsidR="00E04C17" w:rsidRPr="006D44F9" w:rsidRDefault="006B72D5" w:rsidP="007A7D8E">
      <w:pPr>
        <w:pStyle w:val="ListParagraph"/>
        <w:widowControl/>
        <w:numPr>
          <w:ilvl w:val="0"/>
          <w:numId w:val="12"/>
        </w:numPr>
        <w:autoSpaceDE/>
        <w:autoSpaceDN/>
        <w:adjustRightInd/>
        <w:spacing w:before="240"/>
        <w:jc w:val="both"/>
        <w:rPr>
          <w:rFonts w:ascii="Arial" w:eastAsia="Calibri" w:hAnsi="Arial" w:cs="Arial"/>
          <w:sz w:val="20"/>
          <w:szCs w:val="20"/>
        </w:rPr>
      </w:pPr>
      <w:r w:rsidRPr="006D44F9">
        <w:rPr>
          <w:rFonts w:ascii="Arial" w:eastAsia="Calibri" w:hAnsi="Arial" w:cs="Arial"/>
          <w:sz w:val="20"/>
          <w:szCs w:val="20"/>
        </w:rPr>
        <w:t>Dr. To</w:t>
      </w:r>
      <w:r w:rsidR="002E35D6">
        <w:rPr>
          <w:rFonts w:ascii="Arial" w:eastAsia="Calibri" w:hAnsi="Arial" w:cs="Arial"/>
          <w:sz w:val="20"/>
          <w:szCs w:val="20"/>
        </w:rPr>
        <w:t>b</w:t>
      </w:r>
      <w:r w:rsidRPr="006D44F9">
        <w:rPr>
          <w:rFonts w:ascii="Arial" w:eastAsia="Calibri" w:hAnsi="Arial" w:cs="Arial"/>
          <w:sz w:val="20"/>
          <w:szCs w:val="20"/>
        </w:rPr>
        <w:t>y Dalton (</w:t>
      </w:r>
      <w:r w:rsidR="00A07317" w:rsidRPr="006D44F9">
        <w:rPr>
          <w:rFonts w:ascii="Arial" w:hAnsi="Arial" w:cs="Arial"/>
          <w:color w:val="221E1F"/>
          <w:sz w:val="20"/>
          <w:szCs w:val="20"/>
        </w:rPr>
        <w:t>Carnegie Endowment for International Peace)</w:t>
      </w:r>
    </w:p>
    <w:p w14:paraId="50C7D0EC" w14:textId="3CE53201" w:rsidR="00A07317" w:rsidRPr="006D44F9" w:rsidRDefault="00F81176" w:rsidP="007A7D8E">
      <w:pPr>
        <w:pStyle w:val="ListParagraph"/>
        <w:widowControl/>
        <w:numPr>
          <w:ilvl w:val="0"/>
          <w:numId w:val="12"/>
        </w:numPr>
        <w:autoSpaceDE/>
        <w:autoSpaceDN/>
        <w:adjustRightInd/>
        <w:spacing w:before="240"/>
        <w:jc w:val="both"/>
        <w:rPr>
          <w:rFonts w:ascii="Arial" w:eastAsia="Calibri" w:hAnsi="Arial" w:cs="Arial"/>
          <w:sz w:val="20"/>
          <w:szCs w:val="20"/>
        </w:rPr>
      </w:pPr>
      <w:r w:rsidRPr="006D44F9">
        <w:rPr>
          <w:rFonts w:ascii="Arial" w:hAnsi="Arial" w:cs="Arial"/>
          <w:bCs/>
          <w:color w:val="221E1F"/>
          <w:sz w:val="20"/>
          <w:szCs w:val="20"/>
        </w:rPr>
        <w:t xml:space="preserve">Prof. </w:t>
      </w:r>
      <w:proofErr w:type="spellStart"/>
      <w:r w:rsidRPr="006D44F9">
        <w:rPr>
          <w:rFonts w:ascii="Arial" w:hAnsi="Arial" w:cs="Arial"/>
          <w:bCs/>
          <w:color w:val="221E1F"/>
          <w:sz w:val="20"/>
          <w:szCs w:val="20"/>
        </w:rPr>
        <w:t>Narushige</w:t>
      </w:r>
      <w:proofErr w:type="spellEnd"/>
      <w:r w:rsidRPr="006D44F9">
        <w:rPr>
          <w:rFonts w:ascii="Arial" w:hAnsi="Arial" w:cs="Arial"/>
          <w:bCs/>
          <w:color w:val="221E1F"/>
          <w:sz w:val="20"/>
          <w:szCs w:val="20"/>
        </w:rPr>
        <w:t xml:space="preserve"> </w:t>
      </w:r>
      <w:proofErr w:type="spellStart"/>
      <w:r w:rsidRPr="006D44F9">
        <w:rPr>
          <w:rFonts w:ascii="Arial" w:hAnsi="Arial" w:cs="Arial"/>
          <w:bCs/>
          <w:color w:val="221E1F"/>
          <w:sz w:val="20"/>
          <w:szCs w:val="20"/>
        </w:rPr>
        <w:t>Michishita</w:t>
      </w:r>
      <w:proofErr w:type="spellEnd"/>
      <w:r w:rsidRPr="006D44F9">
        <w:rPr>
          <w:rFonts w:ascii="Arial" w:hAnsi="Arial" w:cs="Arial"/>
          <w:bCs/>
          <w:color w:val="221E1F"/>
          <w:sz w:val="20"/>
          <w:szCs w:val="20"/>
        </w:rPr>
        <w:t xml:space="preserve"> </w:t>
      </w:r>
      <w:r w:rsidRPr="006D44F9">
        <w:rPr>
          <w:rFonts w:ascii="Arial" w:hAnsi="Arial" w:cs="Arial"/>
          <w:color w:val="221E1F"/>
          <w:sz w:val="20"/>
          <w:szCs w:val="20"/>
        </w:rPr>
        <w:t>(Woodrow Wilson Center / National Graduate Institute for Policy Studies</w:t>
      </w:r>
      <w:r w:rsidR="00322E44">
        <w:rPr>
          <w:rFonts w:ascii="Arial" w:hAnsi="Arial" w:cs="Arial"/>
          <w:color w:val="221E1F"/>
          <w:sz w:val="20"/>
          <w:szCs w:val="20"/>
        </w:rPr>
        <w:t>—</w:t>
      </w:r>
      <w:r w:rsidRPr="006D44F9">
        <w:rPr>
          <w:rFonts w:ascii="Arial" w:hAnsi="Arial" w:cs="Arial"/>
          <w:color w:val="221E1F"/>
          <w:sz w:val="20"/>
          <w:szCs w:val="20"/>
        </w:rPr>
        <w:t>Tokyo</w:t>
      </w:r>
      <w:r w:rsidR="006D44F9" w:rsidRPr="006D44F9">
        <w:rPr>
          <w:rFonts w:ascii="Arial" w:hAnsi="Arial" w:cs="Arial"/>
          <w:color w:val="221E1F"/>
          <w:sz w:val="20"/>
          <w:szCs w:val="20"/>
        </w:rPr>
        <w:t>)</w:t>
      </w:r>
    </w:p>
    <w:p w14:paraId="40DE0D8B" w14:textId="77777777" w:rsidR="00E732F8" w:rsidRPr="006D44F9" w:rsidRDefault="00E732F8" w:rsidP="00E732F8">
      <w:pPr>
        <w:widowControl/>
        <w:autoSpaceDE/>
        <w:autoSpaceDN/>
        <w:adjustRightInd/>
        <w:spacing w:before="240"/>
        <w:jc w:val="both"/>
        <w:rPr>
          <w:rFonts w:ascii="Calibri" w:eastAsia="Calibri" w:hAnsi="Calibri" w:cs="Calibri"/>
          <w:sz w:val="22"/>
          <w:szCs w:val="22"/>
          <w:highlight w:val="yellow"/>
        </w:rPr>
      </w:pPr>
      <w:bookmarkStart w:id="0" w:name="_GoBack"/>
      <w:bookmarkEnd w:id="0"/>
    </w:p>
    <w:p w14:paraId="0E1025D7" w14:textId="77777777" w:rsidR="00064D61" w:rsidRDefault="00064D61" w:rsidP="00064D61">
      <w:pPr>
        <w:widowControl/>
        <w:autoSpaceDE/>
        <w:autoSpaceDN/>
        <w:adjustRightInd/>
        <w:jc w:val="both"/>
        <w:rPr>
          <w:rFonts w:ascii="Arial" w:eastAsia="Calibri" w:hAnsi="Arial" w:cs="Arial"/>
          <w:sz w:val="20"/>
          <w:szCs w:val="20"/>
        </w:rPr>
      </w:pPr>
    </w:p>
    <w:p w14:paraId="4E6D208B" w14:textId="4B8643EB" w:rsidR="00E51F6A" w:rsidRDefault="00E51F6A" w:rsidP="00662AA4">
      <w:pPr>
        <w:widowControl/>
        <w:autoSpaceDE/>
        <w:autoSpaceDN/>
        <w:adjustRightInd/>
        <w:rPr>
          <w:rFonts w:ascii="Arial" w:eastAsia="Calibri" w:hAnsi="Arial" w:cs="Arial"/>
          <w:sz w:val="20"/>
          <w:szCs w:val="20"/>
        </w:rPr>
      </w:pPr>
    </w:p>
    <w:p w14:paraId="78E87CE3" w14:textId="0A0C0D99" w:rsidR="00E51F6A" w:rsidRDefault="00E51F6A" w:rsidP="00662AA4">
      <w:pPr>
        <w:widowControl/>
        <w:autoSpaceDE/>
        <w:autoSpaceDN/>
        <w:adjustRightInd/>
        <w:rPr>
          <w:rFonts w:ascii="Arial" w:eastAsia="Calibri" w:hAnsi="Arial" w:cs="Arial"/>
          <w:sz w:val="20"/>
          <w:szCs w:val="20"/>
        </w:rPr>
      </w:pPr>
    </w:p>
    <w:p w14:paraId="0B726740" w14:textId="3EEFAC5C" w:rsidR="00E51F6A" w:rsidRDefault="00E51F6A" w:rsidP="00662AA4">
      <w:pPr>
        <w:widowControl/>
        <w:autoSpaceDE/>
        <w:autoSpaceDN/>
        <w:adjustRightInd/>
        <w:rPr>
          <w:rFonts w:ascii="Arial" w:eastAsia="Calibri" w:hAnsi="Arial" w:cs="Arial"/>
          <w:sz w:val="20"/>
          <w:szCs w:val="20"/>
        </w:rPr>
      </w:pPr>
    </w:p>
    <w:p w14:paraId="0BB42269" w14:textId="77777777" w:rsidR="00E51F6A" w:rsidRPr="00A65874" w:rsidRDefault="00E51F6A" w:rsidP="00662AA4">
      <w:pPr>
        <w:widowControl/>
        <w:autoSpaceDE/>
        <w:autoSpaceDN/>
        <w:adjustRightInd/>
        <w:rPr>
          <w:rFonts w:ascii="Arial" w:eastAsia="Calibri" w:hAnsi="Arial" w:cs="Arial"/>
          <w:sz w:val="20"/>
          <w:szCs w:val="20"/>
        </w:rPr>
      </w:pPr>
    </w:p>
    <w:p w14:paraId="4DE4C5C2" w14:textId="003C13D7" w:rsidR="0069624D" w:rsidRDefault="0069624D" w:rsidP="00E330F1">
      <w:pPr>
        <w:rPr>
          <w:rFonts w:ascii="Arial" w:hAnsi="Arial" w:cs="Arial"/>
          <w:sz w:val="20"/>
          <w:szCs w:val="20"/>
        </w:rPr>
      </w:pPr>
    </w:p>
    <w:p w14:paraId="1BD1DB20" w14:textId="5CD0210F" w:rsidR="00064D61" w:rsidRDefault="00064D61" w:rsidP="00E330F1">
      <w:pPr>
        <w:rPr>
          <w:rFonts w:ascii="Arial" w:hAnsi="Arial" w:cs="Arial"/>
          <w:sz w:val="20"/>
          <w:szCs w:val="20"/>
        </w:rPr>
      </w:pPr>
    </w:p>
    <w:p w14:paraId="37911AC9" w14:textId="54BD5ECB" w:rsidR="00064D61" w:rsidRDefault="00064D61" w:rsidP="00E330F1">
      <w:pPr>
        <w:rPr>
          <w:rFonts w:ascii="Arial" w:hAnsi="Arial" w:cs="Arial"/>
          <w:sz w:val="20"/>
          <w:szCs w:val="20"/>
        </w:rPr>
      </w:pPr>
    </w:p>
    <w:p w14:paraId="7FEA8069" w14:textId="624D4736" w:rsidR="00064D61" w:rsidRDefault="00064D61" w:rsidP="00E330F1">
      <w:pPr>
        <w:rPr>
          <w:rFonts w:ascii="Arial" w:hAnsi="Arial" w:cs="Arial"/>
          <w:sz w:val="20"/>
          <w:szCs w:val="20"/>
        </w:rPr>
      </w:pPr>
    </w:p>
    <w:p w14:paraId="49B1C140" w14:textId="434F9DE6" w:rsidR="00064D61" w:rsidRDefault="00064D61" w:rsidP="00E330F1">
      <w:pPr>
        <w:rPr>
          <w:rFonts w:ascii="Arial" w:hAnsi="Arial" w:cs="Arial"/>
          <w:sz w:val="20"/>
          <w:szCs w:val="20"/>
        </w:rPr>
      </w:pPr>
    </w:p>
    <w:p w14:paraId="60695EBD" w14:textId="45645EDD" w:rsidR="00064D61" w:rsidRDefault="00064D61" w:rsidP="00E330F1">
      <w:pPr>
        <w:rPr>
          <w:rFonts w:ascii="Arial" w:hAnsi="Arial" w:cs="Arial"/>
          <w:sz w:val="20"/>
          <w:szCs w:val="20"/>
        </w:rPr>
      </w:pPr>
    </w:p>
    <w:p w14:paraId="369814D5" w14:textId="03641356" w:rsidR="00064D61" w:rsidRDefault="00064D61" w:rsidP="00E330F1">
      <w:pPr>
        <w:rPr>
          <w:rFonts w:ascii="Arial" w:hAnsi="Arial" w:cs="Arial"/>
          <w:sz w:val="20"/>
          <w:szCs w:val="20"/>
        </w:rPr>
      </w:pPr>
    </w:p>
    <w:p w14:paraId="3146898F" w14:textId="7A17F914" w:rsidR="00064D61" w:rsidRDefault="00064D61" w:rsidP="00E330F1">
      <w:pPr>
        <w:rPr>
          <w:rFonts w:ascii="Arial" w:hAnsi="Arial" w:cs="Arial"/>
          <w:sz w:val="20"/>
          <w:szCs w:val="20"/>
        </w:rPr>
      </w:pPr>
    </w:p>
    <w:p w14:paraId="04BB7512" w14:textId="2686F04F" w:rsidR="00064D61" w:rsidRDefault="00064D61" w:rsidP="00E330F1">
      <w:pPr>
        <w:rPr>
          <w:rFonts w:ascii="Arial" w:hAnsi="Arial" w:cs="Arial"/>
          <w:sz w:val="20"/>
          <w:szCs w:val="20"/>
        </w:rPr>
      </w:pPr>
    </w:p>
    <w:p w14:paraId="21BDC617" w14:textId="08652D76" w:rsidR="00064D61" w:rsidRDefault="00064D61" w:rsidP="00E330F1">
      <w:pPr>
        <w:rPr>
          <w:rFonts w:ascii="Arial" w:hAnsi="Arial" w:cs="Arial"/>
          <w:sz w:val="20"/>
          <w:szCs w:val="20"/>
        </w:rPr>
      </w:pPr>
    </w:p>
    <w:p w14:paraId="2C8DB7D3" w14:textId="53D1D6B8" w:rsidR="00064D61" w:rsidRDefault="00064D61" w:rsidP="00E330F1">
      <w:pPr>
        <w:rPr>
          <w:rFonts w:ascii="Arial" w:hAnsi="Arial" w:cs="Arial"/>
          <w:sz w:val="20"/>
          <w:szCs w:val="20"/>
        </w:rPr>
      </w:pPr>
    </w:p>
    <w:p w14:paraId="34272C1C" w14:textId="5DD3EACA" w:rsidR="00064D61" w:rsidRDefault="00064D61" w:rsidP="00E330F1">
      <w:pPr>
        <w:rPr>
          <w:rFonts w:ascii="Arial" w:hAnsi="Arial" w:cs="Arial"/>
          <w:sz w:val="20"/>
          <w:szCs w:val="20"/>
        </w:rPr>
      </w:pPr>
    </w:p>
    <w:p w14:paraId="25E31F33" w14:textId="1530BCE0" w:rsidR="00064D61" w:rsidRDefault="00064D61" w:rsidP="00E330F1">
      <w:pPr>
        <w:rPr>
          <w:rFonts w:ascii="Arial" w:hAnsi="Arial" w:cs="Arial"/>
          <w:sz w:val="20"/>
          <w:szCs w:val="20"/>
        </w:rPr>
      </w:pPr>
    </w:p>
    <w:p w14:paraId="09CA8C95" w14:textId="3A7FF43D" w:rsidR="00064D61" w:rsidRDefault="00064D61" w:rsidP="00E330F1">
      <w:pPr>
        <w:rPr>
          <w:rFonts w:ascii="Arial" w:hAnsi="Arial" w:cs="Arial"/>
          <w:sz w:val="20"/>
          <w:szCs w:val="20"/>
        </w:rPr>
      </w:pPr>
    </w:p>
    <w:p w14:paraId="59C9A645" w14:textId="27FC844D" w:rsidR="00064D61" w:rsidRDefault="00064D61" w:rsidP="00E330F1">
      <w:pPr>
        <w:rPr>
          <w:rFonts w:ascii="Arial" w:hAnsi="Arial" w:cs="Arial"/>
          <w:sz w:val="20"/>
          <w:szCs w:val="20"/>
        </w:rPr>
      </w:pPr>
    </w:p>
    <w:p w14:paraId="1D6C52A5" w14:textId="5FAB4128" w:rsidR="00064D61" w:rsidRDefault="00064D61" w:rsidP="00E330F1">
      <w:pPr>
        <w:rPr>
          <w:rFonts w:ascii="Arial" w:hAnsi="Arial" w:cs="Arial"/>
          <w:sz w:val="20"/>
          <w:szCs w:val="20"/>
        </w:rPr>
      </w:pPr>
    </w:p>
    <w:p w14:paraId="47EF84BB" w14:textId="4AC3D4AC" w:rsidR="00064D61" w:rsidRDefault="00064D61" w:rsidP="00E330F1">
      <w:pPr>
        <w:rPr>
          <w:rFonts w:ascii="Arial" w:hAnsi="Arial" w:cs="Arial"/>
          <w:sz w:val="20"/>
          <w:szCs w:val="20"/>
        </w:rPr>
      </w:pPr>
    </w:p>
    <w:p w14:paraId="55C2A30C" w14:textId="26F5F806" w:rsidR="00064D61" w:rsidRDefault="00064D61" w:rsidP="00E330F1">
      <w:pPr>
        <w:rPr>
          <w:rFonts w:ascii="Arial" w:hAnsi="Arial" w:cs="Arial"/>
          <w:sz w:val="20"/>
          <w:szCs w:val="20"/>
        </w:rPr>
      </w:pPr>
    </w:p>
    <w:p w14:paraId="4538D0E7" w14:textId="2FB2F5C7" w:rsidR="00064D61" w:rsidRDefault="00064D61" w:rsidP="00E330F1">
      <w:pPr>
        <w:rPr>
          <w:rFonts w:ascii="Arial" w:hAnsi="Arial" w:cs="Arial"/>
          <w:sz w:val="20"/>
          <w:szCs w:val="20"/>
        </w:rPr>
      </w:pPr>
    </w:p>
    <w:p w14:paraId="7E4BACA8" w14:textId="139103EC" w:rsidR="00064D61" w:rsidRDefault="00064D61" w:rsidP="00E330F1">
      <w:pPr>
        <w:rPr>
          <w:rFonts w:ascii="Arial" w:hAnsi="Arial" w:cs="Arial"/>
          <w:sz w:val="20"/>
          <w:szCs w:val="20"/>
        </w:rPr>
      </w:pPr>
    </w:p>
    <w:p w14:paraId="3D50413D" w14:textId="4AE38618" w:rsidR="00E732F8" w:rsidRDefault="00E732F8" w:rsidP="00E330F1">
      <w:pPr>
        <w:rPr>
          <w:rFonts w:ascii="Arial" w:hAnsi="Arial" w:cs="Arial"/>
          <w:sz w:val="20"/>
          <w:szCs w:val="20"/>
        </w:rPr>
      </w:pPr>
    </w:p>
    <w:p w14:paraId="159C24C2" w14:textId="223AD862" w:rsidR="00E732F8" w:rsidRDefault="00E732F8" w:rsidP="00E330F1">
      <w:pPr>
        <w:rPr>
          <w:rFonts w:ascii="Arial" w:hAnsi="Arial" w:cs="Arial"/>
          <w:sz w:val="20"/>
          <w:szCs w:val="20"/>
        </w:rPr>
      </w:pPr>
    </w:p>
    <w:p w14:paraId="468BDA07" w14:textId="7E3821BF" w:rsidR="00E732F8" w:rsidRDefault="00E732F8" w:rsidP="00E330F1">
      <w:pPr>
        <w:rPr>
          <w:rFonts w:ascii="Arial" w:hAnsi="Arial" w:cs="Arial"/>
          <w:sz w:val="20"/>
          <w:szCs w:val="20"/>
        </w:rPr>
      </w:pPr>
    </w:p>
    <w:p w14:paraId="4A73891B" w14:textId="4D5FC03A" w:rsidR="00E732F8" w:rsidRDefault="00E732F8" w:rsidP="00E330F1">
      <w:pPr>
        <w:rPr>
          <w:rFonts w:ascii="Arial" w:hAnsi="Arial" w:cs="Arial"/>
          <w:sz w:val="20"/>
          <w:szCs w:val="20"/>
        </w:rPr>
      </w:pPr>
    </w:p>
    <w:p w14:paraId="6D5E4EBA" w14:textId="7A32F2F6" w:rsidR="00E732F8" w:rsidRDefault="00E732F8" w:rsidP="00E330F1">
      <w:pPr>
        <w:rPr>
          <w:rFonts w:ascii="Arial" w:hAnsi="Arial" w:cs="Arial"/>
          <w:sz w:val="20"/>
          <w:szCs w:val="20"/>
        </w:rPr>
      </w:pPr>
    </w:p>
    <w:p w14:paraId="0F9FB584" w14:textId="7D033D06" w:rsidR="006D44F9" w:rsidRDefault="006D44F9" w:rsidP="00E330F1">
      <w:pPr>
        <w:rPr>
          <w:rFonts w:ascii="Arial" w:hAnsi="Arial" w:cs="Arial"/>
          <w:sz w:val="20"/>
          <w:szCs w:val="20"/>
        </w:rPr>
      </w:pPr>
    </w:p>
    <w:p w14:paraId="0049189A" w14:textId="0F418485" w:rsidR="006D44F9" w:rsidRDefault="006D44F9" w:rsidP="00E330F1">
      <w:pPr>
        <w:rPr>
          <w:rFonts w:ascii="Arial" w:hAnsi="Arial" w:cs="Arial"/>
          <w:sz w:val="20"/>
          <w:szCs w:val="20"/>
        </w:rPr>
      </w:pPr>
    </w:p>
    <w:p w14:paraId="5F859B1D" w14:textId="239C839B" w:rsidR="006D44F9" w:rsidRDefault="006D44F9" w:rsidP="00E330F1">
      <w:pPr>
        <w:rPr>
          <w:rFonts w:ascii="Arial" w:hAnsi="Arial" w:cs="Arial"/>
          <w:sz w:val="20"/>
          <w:szCs w:val="20"/>
        </w:rPr>
      </w:pPr>
    </w:p>
    <w:p w14:paraId="467195B8" w14:textId="0E898778" w:rsidR="006D44F9" w:rsidRDefault="006D44F9" w:rsidP="00E330F1">
      <w:pPr>
        <w:rPr>
          <w:rFonts w:ascii="Arial" w:hAnsi="Arial" w:cs="Arial"/>
          <w:sz w:val="20"/>
          <w:szCs w:val="20"/>
        </w:rPr>
      </w:pPr>
    </w:p>
    <w:p w14:paraId="4D1EAEFB" w14:textId="2D2BA95A" w:rsidR="006D44F9" w:rsidRDefault="006D44F9" w:rsidP="00E330F1">
      <w:pPr>
        <w:rPr>
          <w:rFonts w:ascii="Arial" w:hAnsi="Arial" w:cs="Arial"/>
          <w:sz w:val="20"/>
          <w:szCs w:val="20"/>
        </w:rPr>
      </w:pPr>
    </w:p>
    <w:p w14:paraId="3B097B51" w14:textId="75CC945C" w:rsidR="00E732F8" w:rsidRDefault="00E732F8" w:rsidP="00E330F1">
      <w:pPr>
        <w:rPr>
          <w:rFonts w:ascii="Arial" w:hAnsi="Arial" w:cs="Arial"/>
          <w:sz w:val="20"/>
          <w:szCs w:val="20"/>
        </w:rPr>
      </w:pPr>
    </w:p>
    <w:p w14:paraId="72C1136B" w14:textId="7412E1D6" w:rsidR="00E732F8" w:rsidRDefault="00E732F8" w:rsidP="00E330F1">
      <w:pPr>
        <w:rPr>
          <w:rFonts w:ascii="Arial" w:hAnsi="Arial" w:cs="Arial"/>
          <w:sz w:val="20"/>
          <w:szCs w:val="20"/>
        </w:rPr>
      </w:pPr>
    </w:p>
    <w:p w14:paraId="136EB339" w14:textId="18DE5B84" w:rsidR="00E732F8" w:rsidRDefault="00E732F8" w:rsidP="00E330F1">
      <w:pPr>
        <w:rPr>
          <w:rFonts w:ascii="Arial" w:hAnsi="Arial" w:cs="Arial"/>
          <w:sz w:val="20"/>
          <w:szCs w:val="20"/>
        </w:rPr>
      </w:pPr>
    </w:p>
    <w:p w14:paraId="5C837200" w14:textId="7DF54C07" w:rsidR="0055323B" w:rsidRDefault="0055323B" w:rsidP="00E330F1">
      <w:pPr>
        <w:rPr>
          <w:rFonts w:ascii="Arial" w:hAnsi="Arial" w:cs="Arial"/>
          <w:sz w:val="20"/>
          <w:szCs w:val="20"/>
        </w:rPr>
      </w:pPr>
    </w:p>
    <w:p w14:paraId="7ACDEC00" w14:textId="295ED697" w:rsidR="005E534E" w:rsidRPr="0065253E" w:rsidRDefault="00F9406D" w:rsidP="0065253E">
      <w:pPr>
        <w:pStyle w:val="Heading1"/>
        <w:jc w:val="center"/>
      </w:pPr>
      <w:r w:rsidRPr="00F9406D">
        <w:lastRenderedPageBreak/>
        <w:t>Speaker Biographies</w:t>
      </w:r>
    </w:p>
    <w:p w14:paraId="6193F89C" w14:textId="130F43DA" w:rsidR="001B41D7" w:rsidRDefault="001B41D7" w:rsidP="001B41D7"/>
    <w:p w14:paraId="0440979E" w14:textId="788A61C5" w:rsidR="002C0B53" w:rsidRDefault="002C0B53" w:rsidP="007613D0">
      <w:pPr>
        <w:pStyle w:val="Heading3"/>
        <w:spacing w:after="240"/>
        <w:ind w:left="0"/>
      </w:pPr>
      <w:r>
        <w:t xml:space="preserve">Dr. </w:t>
      </w:r>
      <w:r w:rsidR="00083A5B">
        <w:t>Toby Dalton</w:t>
      </w:r>
    </w:p>
    <w:p w14:paraId="0ED1DB17" w14:textId="28593ACA" w:rsidR="00DE702F" w:rsidRPr="001D75DD" w:rsidRDefault="002E35D6" w:rsidP="00DE702F">
      <w:pPr>
        <w:jc w:val="center"/>
        <w:rPr>
          <w:rFonts w:ascii="Arial" w:hAnsi="Arial" w:cs="Arial"/>
          <w:i/>
          <w:sz w:val="20"/>
          <w:szCs w:val="20"/>
        </w:rPr>
      </w:pPr>
      <w:r>
        <w:rPr>
          <w:rFonts w:ascii="Arial" w:hAnsi="Arial" w:cs="Arial"/>
          <w:i/>
          <w:sz w:val="20"/>
          <w:szCs w:val="20"/>
        </w:rPr>
        <w:t>Co-Director, Nuclear Policy Program</w:t>
      </w:r>
      <w:r w:rsidR="00253853">
        <w:rPr>
          <w:rFonts w:ascii="Arial" w:hAnsi="Arial" w:cs="Arial"/>
          <w:i/>
          <w:sz w:val="20"/>
          <w:szCs w:val="20"/>
        </w:rPr>
        <w:t>, Carnegie Endowment for International Peace</w:t>
      </w:r>
    </w:p>
    <w:p w14:paraId="01F89C97" w14:textId="7D5EA61D" w:rsidR="002C0B53" w:rsidRDefault="002C0B53" w:rsidP="007613D0">
      <w:pPr>
        <w:textAlignment w:val="baseline"/>
      </w:pPr>
    </w:p>
    <w:p w14:paraId="1A9FF92F" w14:textId="128531AD" w:rsidR="00083A5B" w:rsidRDefault="00083A5B" w:rsidP="00083A5B">
      <w:pPr>
        <w:pStyle w:val="Pa8"/>
        <w:jc w:val="both"/>
        <w:rPr>
          <w:rFonts w:ascii="Arial" w:hAnsi="Arial" w:cs="Arial"/>
          <w:color w:val="221E1F"/>
          <w:sz w:val="20"/>
          <w:szCs w:val="20"/>
        </w:rPr>
      </w:pPr>
      <w:r w:rsidRPr="00253853">
        <w:rPr>
          <w:rFonts w:ascii="Arial" w:hAnsi="Arial" w:cs="Arial"/>
          <w:bCs/>
          <w:color w:val="221E1F"/>
          <w:sz w:val="20"/>
          <w:szCs w:val="20"/>
        </w:rPr>
        <w:t>Toby Dalton</w:t>
      </w:r>
      <w:r w:rsidRPr="00253853">
        <w:rPr>
          <w:rFonts w:ascii="Arial" w:hAnsi="Arial" w:cs="Arial"/>
          <w:b/>
          <w:bCs/>
          <w:color w:val="221E1F"/>
          <w:sz w:val="20"/>
          <w:szCs w:val="20"/>
        </w:rPr>
        <w:t xml:space="preserve"> </w:t>
      </w:r>
      <w:r w:rsidRPr="00253853">
        <w:rPr>
          <w:rFonts w:ascii="Arial" w:hAnsi="Arial" w:cs="Arial"/>
          <w:color w:val="221E1F"/>
          <w:sz w:val="20"/>
          <w:szCs w:val="20"/>
        </w:rPr>
        <w:t>is a co-director of the Nuclear Policy Program at the Carnegie Endowment for International Peace. Before joining Carnegie, he served in various high-level nuclear policy positions at the U.S. Department of Energy. An expert on nonproliferation and nuclear energy, his work addresses regional security challenges in South Asia and East Asia and the evolution of the global nuclear order.</w:t>
      </w:r>
    </w:p>
    <w:p w14:paraId="1ACF7EB6" w14:textId="77777777" w:rsidR="006A3815" w:rsidRDefault="006A3815" w:rsidP="00083A5B">
      <w:pPr>
        <w:pStyle w:val="Pa8"/>
        <w:jc w:val="both"/>
        <w:rPr>
          <w:rFonts w:ascii="Arial" w:hAnsi="Arial" w:cs="Arial"/>
          <w:color w:val="221E1F"/>
          <w:sz w:val="20"/>
          <w:szCs w:val="20"/>
        </w:rPr>
      </w:pPr>
    </w:p>
    <w:p w14:paraId="6C682891" w14:textId="72E93D7B" w:rsidR="00253853" w:rsidRDefault="00253853" w:rsidP="00083A5B">
      <w:pPr>
        <w:pStyle w:val="Pa8"/>
        <w:jc w:val="both"/>
        <w:rPr>
          <w:rFonts w:ascii="Arial" w:hAnsi="Arial" w:cs="Arial"/>
          <w:sz w:val="20"/>
          <w:szCs w:val="20"/>
        </w:rPr>
      </w:pPr>
    </w:p>
    <w:p w14:paraId="78E88CCB" w14:textId="7A348EC4" w:rsidR="00253853" w:rsidRDefault="00253853" w:rsidP="00253853">
      <w:pPr>
        <w:pStyle w:val="Heading3"/>
        <w:spacing w:after="240"/>
        <w:ind w:left="0"/>
      </w:pPr>
      <w:r>
        <w:t xml:space="preserve">Prof. </w:t>
      </w:r>
      <w:proofErr w:type="spellStart"/>
      <w:r>
        <w:t>Narushige</w:t>
      </w:r>
      <w:proofErr w:type="spellEnd"/>
      <w:r>
        <w:t xml:space="preserve"> </w:t>
      </w:r>
      <w:proofErr w:type="spellStart"/>
      <w:r>
        <w:t>Michishita</w:t>
      </w:r>
      <w:proofErr w:type="spellEnd"/>
    </w:p>
    <w:p w14:paraId="4D5600DE" w14:textId="729F7B6E" w:rsidR="00253853" w:rsidRDefault="004372C2" w:rsidP="00253853">
      <w:pPr>
        <w:jc w:val="center"/>
        <w:rPr>
          <w:rFonts w:ascii="Arial" w:hAnsi="Arial" w:cs="Arial"/>
          <w:i/>
          <w:sz w:val="20"/>
          <w:szCs w:val="20"/>
        </w:rPr>
      </w:pPr>
      <w:r>
        <w:rPr>
          <w:rFonts w:ascii="Arial" w:hAnsi="Arial" w:cs="Arial"/>
          <w:i/>
          <w:sz w:val="20"/>
          <w:szCs w:val="20"/>
        </w:rPr>
        <w:t>Global Fellow, Woodrow Wilson Center</w:t>
      </w:r>
    </w:p>
    <w:p w14:paraId="6B4F1F66" w14:textId="262390D7" w:rsidR="004372C2" w:rsidRPr="00253853" w:rsidRDefault="004372C2" w:rsidP="00253853">
      <w:pPr>
        <w:jc w:val="center"/>
        <w:rPr>
          <w:rFonts w:ascii="Arial" w:hAnsi="Arial" w:cs="Arial"/>
          <w:i/>
          <w:sz w:val="20"/>
          <w:szCs w:val="20"/>
        </w:rPr>
      </w:pPr>
      <w:r>
        <w:rPr>
          <w:rFonts w:ascii="Arial" w:hAnsi="Arial" w:cs="Arial"/>
          <w:i/>
          <w:sz w:val="20"/>
          <w:szCs w:val="20"/>
        </w:rPr>
        <w:t>Professor, National Graduate Institute for Policy Studies (</w:t>
      </w:r>
      <w:proofErr w:type="spellStart"/>
      <w:r>
        <w:rPr>
          <w:rFonts w:ascii="Arial" w:hAnsi="Arial" w:cs="Arial"/>
          <w:i/>
          <w:sz w:val="20"/>
          <w:szCs w:val="20"/>
        </w:rPr>
        <w:t>Tokoyo</w:t>
      </w:r>
      <w:proofErr w:type="spellEnd"/>
      <w:r>
        <w:rPr>
          <w:rFonts w:ascii="Arial" w:hAnsi="Arial" w:cs="Arial"/>
          <w:i/>
          <w:sz w:val="20"/>
          <w:szCs w:val="20"/>
        </w:rPr>
        <w:t>)</w:t>
      </w:r>
    </w:p>
    <w:p w14:paraId="06275319" w14:textId="77777777" w:rsidR="00083A5B" w:rsidRDefault="00083A5B" w:rsidP="00083A5B">
      <w:r>
        <w:rPr>
          <w:b/>
          <w:bCs/>
          <w:color w:val="221E1F"/>
          <w:sz w:val="22"/>
          <w:szCs w:val="22"/>
        </w:rPr>
        <w:t> </w:t>
      </w:r>
    </w:p>
    <w:p w14:paraId="2DABA373" w14:textId="77777777" w:rsidR="00083A5B" w:rsidRPr="00253853" w:rsidRDefault="00083A5B" w:rsidP="006A3815">
      <w:pPr>
        <w:jc w:val="both"/>
        <w:rPr>
          <w:rFonts w:ascii="Arial" w:hAnsi="Arial" w:cs="Arial"/>
          <w:sz w:val="20"/>
          <w:szCs w:val="20"/>
        </w:rPr>
      </w:pPr>
      <w:proofErr w:type="spellStart"/>
      <w:r w:rsidRPr="00253853">
        <w:rPr>
          <w:rFonts w:ascii="Arial" w:hAnsi="Arial" w:cs="Arial"/>
          <w:bCs/>
          <w:color w:val="221E1F"/>
          <w:sz w:val="20"/>
          <w:szCs w:val="20"/>
        </w:rPr>
        <w:t>Narushige</w:t>
      </w:r>
      <w:proofErr w:type="spellEnd"/>
      <w:r w:rsidRPr="00253853">
        <w:rPr>
          <w:rFonts w:ascii="Arial" w:hAnsi="Arial" w:cs="Arial"/>
          <w:bCs/>
          <w:color w:val="221E1F"/>
          <w:sz w:val="20"/>
          <w:szCs w:val="20"/>
        </w:rPr>
        <w:t xml:space="preserve"> </w:t>
      </w:r>
      <w:proofErr w:type="spellStart"/>
      <w:r w:rsidRPr="00253853">
        <w:rPr>
          <w:rFonts w:ascii="Arial" w:hAnsi="Arial" w:cs="Arial"/>
          <w:bCs/>
          <w:color w:val="221E1F"/>
          <w:sz w:val="20"/>
          <w:szCs w:val="20"/>
        </w:rPr>
        <w:t>Michishita</w:t>
      </w:r>
      <w:proofErr w:type="spellEnd"/>
      <w:r w:rsidRPr="00253853">
        <w:rPr>
          <w:rFonts w:ascii="Arial" w:hAnsi="Arial" w:cs="Arial"/>
          <w:bCs/>
          <w:color w:val="221E1F"/>
          <w:sz w:val="20"/>
          <w:szCs w:val="20"/>
        </w:rPr>
        <w:t xml:space="preserve"> </w:t>
      </w:r>
      <w:r w:rsidRPr="00253853">
        <w:rPr>
          <w:rFonts w:ascii="Arial" w:hAnsi="Arial" w:cs="Arial"/>
          <w:color w:val="221E1F"/>
          <w:sz w:val="20"/>
          <w:szCs w:val="20"/>
        </w:rPr>
        <w:t xml:space="preserve">is a global fellow at the Woodrow Wilson Center and a professor at the National Graduate Institute for Policy Studies in Tokyo. Previously, he served as a senior research fellow at the National Institute for Defense Studies, Ministry of Defense and assistant counsellor at the Cabinet Secretariat for Security and Crisis Management of the Government of Japan. A specialist in Japanese security and foreign policy, as well as security issues on the Korean Peninsula, his works include </w:t>
      </w:r>
      <w:r w:rsidRPr="00253853">
        <w:rPr>
          <w:rFonts w:ascii="Arial" w:hAnsi="Arial" w:cs="Arial"/>
          <w:i/>
          <w:iCs/>
          <w:color w:val="221E1F"/>
          <w:sz w:val="20"/>
          <w:szCs w:val="20"/>
        </w:rPr>
        <w:t xml:space="preserve">North Korea’s Military-Diplomatic Campaigns, 1966-2008 </w:t>
      </w:r>
      <w:r w:rsidRPr="00253853">
        <w:rPr>
          <w:rFonts w:ascii="Arial" w:hAnsi="Arial" w:cs="Arial"/>
          <w:color w:val="221E1F"/>
          <w:sz w:val="20"/>
          <w:szCs w:val="20"/>
        </w:rPr>
        <w:t>(Routledge, 2009).</w:t>
      </w:r>
    </w:p>
    <w:p w14:paraId="49DA28E4" w14:textId="253CBCD3" w:rsidR="0065253E" w:rsidRDefault="0065253E" w:rsidP="007613D0">
      <w:pPr>
        <w:jc w:val="both"/>
        <w:rPr>
          <w:rFonts w:ascii="Arial" w:hAnsi="Arial" w:cs="Arial"/>
          <w:sz w:val="20"/>
          <w:szCs w:val="20"/>
        </w:rPr>
      </w:pPr>
    </w:p>
    <w:p w14:paraId="2624A0AD" w14:textId="77777777" w:rsidR="006A3815" w:rsidRPr="00064D61" w:rsidRDefault="006A3815" w:rsidP="007613D0">
      <w:pPr>
        <w:jc w:val="both"/>
        <w:rPr>
          <w:rFonts w:ascii="Arial" w:hAnsi="Arial" w:cs="Arial"/>
          <w:sz w:val="20"/>
          <w:szCs w:val="20"/>
        </w:rPr>
      </w:pPr>
    </w:p>
    <w:p w14:paraId="6505D5BC" w14:textId="77777777" w:rsidR="006A7E71" w:rsidRDefault="006A7E71" w:rsidP="006A7E71">
      <w:pPr>
        <w:pStyle w:val="Heading3"/>
        <w:spacing w:after="240"/>
        <w:ind w:left="0"/>
      </w:pPr>
      <w:r w:rsidRPr="00064D61">
        <w:t>Dr. Nicholas D. Wright</w:t>
      </w:r>
      <w:r>
        <w:t xml:space="preserve"> </w:t>
      </w:r>
      <w:r w:rsidRPr="000358F9">
        <w:t>(Intelligent Biology)</w:t>
      </w:r>
    </w:p>
    <w:p w14:paraId="2BE577EC" w14:textId="3A837538" w:rsidR="006A7E71" w:rsidRDefault="00341E86" w:rsidP="006A7E71">
      <w:pPr>
        <w:jc w:val="center"/>
        <w:rPr>
          <w:rFonts w:ascii="Arial" w:hAnsi="Arial" w:cs="Arial"/>
          <w:i/>
          <w:sz w:val="20"/>
          <w:szCs w:val="20"/>
        </w:rPr>
      </w:pPr>
      <w:r>
        <w:rPr>
          <w:rFonts w:ascii="Arial" w:hAnsi="Arial" w:cs="Arial"/>
          <w:i/>
          <w:sz w:val="20"/>
          <w:szCs w:val="20"/>
        </w:rPr>
        <w:t xml:space="preserve">Consultant, </w:t>
      </w:r>
      <w:r w:rsidR="006A7E71">
        <w:rPr>
          <w:rFonts w:ascii="Arial" w:hAnsi="Arial" w:cs="Arial"/>
          <w:i/>
          <w:sz w:val="20"/>
          <w:szCs w:val="20"/>
        </w:rPr>
        <w:t>Intelligent Biology</w:t>
      </w:r>
      <w:r w:rsidR="006A7E71" w:rsidRPr="001C629F">
        <w:rPr>
          <w:rFonts w:ascii="Arial" w:hAnsi="Arial" w:cs="Arial"/>
          <w:i/>
          <w:sz w:val="20"/>
          <w:szCs w:val="20"/>
        </w:rPr>
        <w:t xml:space="preserve"> (UK)</w:t>
      </w:r>
    </w:p>
    <w:p w14:paraId="13ED445D" w14:textId="38E73B3D" w:rsidR="00341E86" w:rsidRPr="001C629F" w:rsidRDefault="00341E86" w:rsidP="006A7E71">
      <w:pPr>
        <w:jc w:val="center"/>
        <w:rPr>
          <w:rFonts w:ascii="Arial" w:hAnsi="Arial" w:cs="Arial"/>
          <w:i/>
          <w:sz w:val="20"/>
          <w:szCs w:val="20"/>
        </w:rPr>
      </w:pPr>
      <w:r>
        <w:rPr>
          <w:rFonts w:ascii="Arial" w:hAnsi="Arial" w:cs="Arial"/>
          <w:i/>
          <w:sz w:val="20"/>
          <w:szCs w:val="20"/>
        </w:rPr>
        <w:t>Affiliated Scholar, Pellegrino Center for Clinical Bioethics, Georgetown</w:t>
      </w:r>
      <w:r w:rsidR="00347D6B">
        <w:rPr>
          <w:rFonts w:ascii="Arial" w:hAnsi="Arial" w:cs="Arial"/>
          <w:i/>
          <w:sz w:val="20"/>
          <w:szCs w:val="20"/>
        </w:rPr>
        <w:t xml:space="preserve"> University Medical Center</w:t>
      </w:r>
    </w:p>
    <w:p w14:paraId="1D365E6C" w14:textId="685CB97C" w:rsidR="006A7E71" w:rsidRDefault="006A7E71" w:rsidP="006A7E71">
      <w:pPr>
        <w:pStyle w:val="Heading3"/>
        <w:kinsoku w:val="0"/>
        <w:overflowPunct w:val="0"/>
        <w:spacing w:before="2"/>
        <w:ind w:left="0"/>
        <w:jc w:val="both"/>
        <w:rPr>
          <w:b w:val="0"/>
          <w:bCs w:val="0"/>
        </w:rPr>
      </w:pPr>
    </w:p>
    <w:p w14:paraId="49D105DD" w14:textId="4844C83A" w:rsidR="006A7E71" w:rsidRPr="0073682D" w:rsidRDefault="006A3815" w:rsidP="006A7E71">
      <w:pPr>
        <w:spacing w:after="240"/>
        <w:jc w:val="both"/>
        <w:rPr>
          <w:rFonts w:ascii="Arial" w:hAnsi="Arial" w:cs="Arial"/>
          <w:sz w:val="20"/>
          <w:szCs w:val="20"/>
        </w:rPr>
      </w:pPr>
      <w:r w:rsidRPr="0073682D">
        <w:rPr>
          <w:rFonts w:ascii="Arial" w:hAnsi="Arial" w:cs="Arial"/>
          <w:noProof/>
          <w:sz w:val="20"/>
          <w:szCs w:val="20"/>
          <w:lang w:val="en-GB" w:eastAsia="en-GB"/>
        </w:rPr>
        <w:drawing>
          <wp:anchor distT="0" distB="0" distL="114300" distR="114300" simplePos="0" relativeHeight="251659776" behindDoc="0" locked="0" layoutInCell="1" allowOverlap="1" wp14:anchorId="6D220BA1" wp14:editId="5B6D9E38">
            <wp:simplePos x="0" y="0"/>
            <wp:positionH relativeFrom="margin">
              <wp:posOffset>5777230</wp:posOffset>
            </wp:positionH>
            <wp:positionV relativeFrom="margin">
              <wp:posOffset>4528185</wp:posOffset>
            </wp:positionV>
            <wp:extent cx="1145540" cy="17183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54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E71" w:rsidRPr="0073682D">
        <w:rPr>
          <w:rFonts w:ascii="Arial" w:hAnsi="Arial" w:cs="Arial"/>
          <w:sz w:val="20"/>
          <w:szCs w:val="20"/>
        </w:rPr>
        <w:t xml:space="preserve">Dr. Nicholas Wright is a </w:t>
      </w:r>
      <w:r w:rsidR="0073682D" w:rsidRPr="0073682D">
        <w:rPr>
          <w:rFonts w:ascii="Arial" w:eastAsia="Times New Roman" w:hAnsi="Arial" w:cs="Arial"/>
          <w:sz w:val="20"/>
          <w:szCs w:val="20"/>
        </w:rPr>
        <w:t>consultant at Intelligent Biology and an affiliated scholar at the Pellegrino Center for Clinical Bioethics</w:t>
      </w:r>
      <w:r w:rsidR="0073682D">
        <w:rPr>
          <w:rFonts w:ascii="Arial" w:eastAsia="Times New Roman" w:hAnsi="Arial" w:cs="Arial"/>
          <w:sz w:val="20"/>
          <w:szCs w:val="20"/>
        </w:rPr>
        <w:t xml:space="preserve"> at the</w:t>
      </w:r>
      <w:r w:rsidR="0073682D" w:rsidRPr="0073682D">
        <w:rPr>
          <w:rFonts w:ascii="Arial" w:eastAsia="Times New Roman" w:hAnsi="Arial" w:cs="Arial"/>
          <w:sz w:val="20"/>
          <w:szCs w:val="20"/>
        </w:rPr>
        <w:t> Georgetown University Medical Center.</w:t>
      </w:r>
    </w:p>
    <w:p w14:paraId="72DAC4B3" w14:textId="1B09F497" w:rsidR="006A7E71" w:rsidRDefault="006A7E71" w:rsidP="006A7E71">
      <w:pPr>
        <w:spacing w:after="240"/>
        <w:jc w:val="both"/>
        <w:rPr>
          <w:rFonts w:ascii="Arial" w:hAnsi="Arial" w:cs="Arial"/>
          <w:sz w:val="20"/>
          <w:szCs w:val="20"/>
        </w:rPr>
      </w:pPr>
      <w:r w:rsidRPr="003A251D">
        <w:rPr>
          <w:rFonts w:ascii="Arial" w:hAnsi="Arial" w:cs="Arial"/>
          <w:sz w:val="20"/>
          <w:szCs w:val="20"/>
        </w:rPr>
        <w:t xml:space="preserve">He applies insights from neuroscience and psychology to decision-making in international confrontations in ways practically applicable to policy. </w:t>
      </w:r>
    </w:p>
    <w:p w14:paraId="4DB909ED" w14:textId="2645C403" w:rsidR="006A7E71" w:rsidRDefault="006A7E71" w:rsidP="006A7E71">
      <w:pPr>
        <w:spacing w:after="240"/>
        <w:jc w:val="both"/>
        <w:rPr>
          <w:rFonts w:ascii="Arial" w:hAnsi="Arial" w:cs="Arial"/>
          <w:sz w:val="20"/>
          <w:szCs w:val="20"/>
        </w:rPr>
      </w:pPr>
      <w:r w:rsidRPr="003A251D">
        <w:rPr>
          <w:rFonts w:ascii="Arial" w:hAnsi="Arial" w:cs="Arial"/>
          <w:sz w:val="20"/>
          <w:szCs w:val="20"/>
        </w:rPr>
        <w:t xml:space="preserve">He has conducted work for the UK Government and Pentagon Joint Staff. </w:t>
      </w:r>
    </w:p>
    <w:p w14:paraId="4EBEAF86" w14:textId="77777777" w:rsidR="006A7E71" w:rsidRDefault="006A7E71" w:rsidP="006A7E71">
      <w:pPr>
        <w:spacing w:after="240"/>
        <w:jc w:val="both"/>
        <w:rPr>
          <w:rFonts w:ascii="Arial" w:hAnsi="Arial" w:cs="Arial"/>
          <w:sz w:val="20"/>
          <w:szCs w:val="20"/>
        </w:rPr>
      </w:pPr>
      <w:r w:rsidRPr="003A251D">
        <w:rPr>
          <w:rFonts w:ascii="Arial" w:hAnsi="Arial" w:cs="Arial"/>
          <w:sz w:val="20"/>
          <w:szCs w:val="20"/>
        </w:rPr>
        <w:t>He was previously an Associate in the Nuclear Policy Program, Carnegie Endowment for International Peace, Washington DC</w:t>
      </w:r>
      <w:r>
        <w:rPr>
          <w:rFonts w:ascii="Arial" w:hAnsi="Arial" w:cs="Arial"/>
          <w:sz w:val="20"/>
          <w:szCs w:val="20"/>
        </w:rPr>
        <w:t>, and a Senior Research Fellow at the Institute for Conflict, Cooperation and Security at the University of Birmingham (UK)</w:t>
      </w:r>
      <w:r w:rsidRPr="003A251D">
        <w:rPr>
          <w:rFonts w:ascii="Arial" w:hAnsi="Arial" w:cs="Arial"/>
          <w:sz w:val="20"/>
          <w:szCs w:val="20"/>
        </w:rPr>
        <w:t xml:space="preserve">. </w:t>
      </w:r>
    </w:p>
    <w:p w14:paraId="04608D23" w14:textId="77777777" w:rsidR="006A7E71" w:rsidRDefault="006A7E71" w:rsidP="006A7E71">
      <w:pPr>
        <w:spacing w:after="240"/>
        <w:jc w:val="both"/>
        <w:rPr>
          <w:rFonts w:ascii="Arial" w:hAnsi="Arial" w:cs="Arial"/>
          <w:sz w:val="20"/>
          <w:szCs w:val="20"/>
        </w:rPr>
      </w:pPr>
      <w:r w:rsidRPr="003A251D">
        <w:rPr>
          <w:rFonts w:ascii="Arial" w:hAnsi="Arial" w:cs="Arial"/>
          <w:sz w:val="20"/>
          <w:szCs w:val="20"/>
        </w:rPr>
        <w:t xml:space="preserve">Prior to joining Birmingham and Carnegie, he examined decision-making using functional brain imaging at University College London (UCL) and in the Department of Government at the London School of Economics. </w:t>
      </w:r>
    </w:p>
    <w:p w14:paraId="071328F2" w14:textId="77777777" w:rsidR="006A7E71" w:rsidRDefault="006A7E71" w:rsidP="006A7E71">
      <w:pPr>
        <w:spacing w:after="240"/>
        <w:jc w:val="both"/>
        <w:rPr>
          <w:rFonts w:ascii="Arial" w:hAnsi="Arial" w:cs="Arial"/>
          <w:sz w:val="20"/>
          <w:szCs w:val="20"/>
        </w:rPr>
      </w:pPr>
      <w:r w:rsidRPr="003A251D">
        <w:rPr>
          <w:rFonts w:ascii="Arial" w:hAnsi="Arial" w:cs="Arial"/>
          <w:sz w:val="20"/>
          <w:szCs w:val="20"/>
        </w:rPr>
        <w:t xml:space="preserve">He worked clinically as a neurologist in Oxford and at the National Hospital for Neurology in London. </w:t>
      </w:r>
    </w:p>
    <w:p w14:paraId="05168C5B" w14:textId="77777777" w:rsidR="006A7E71" w:rsidRDefault="006A7E71" w:rsidP="006A7E71">
      <w:pPr>
        <w:spacing w:after="240"/>
        <w:jc w:val="both"/>
        <w:rPr>
          <w:rFonts w:ascii="Arial" w:hAnsi="Arial" w:cs="Arial"/>
          <w:sz w:val="20"/>
          <w:szCs w:val="20"/>
        </w:rPr>
      </w:pPr>
      <w:r w:rsidRPr="003A251D">
        <w:rPr>
          <w:rFonts w:ascii="Arial" w:hAnsi="Arial" w:cs="Arial"/>
          <w:sz w:val="20"/>
          <w:szCs w:val="20"/>
        </w:rPr>
        <w:t xml:space="preserve">He has published academically (e.g. Proceedings of the Royal Society), in general publications such as the Atlantic or National Interest, and with the Joint Staff at the Pentagon (see </w:t>
      </w:r>
      <w:hyperlink r:id="rId9" w:history="1">
        <w:r w:rsidRPr="003A7DF3">
          <w:rPr>
            <w:rStyle w:val="Hyperlink"/>
            <w:rFonts w:ascii="Arial" w:hAnsi="Arial" w:cs="Arial"/>
            <w:sz w:val="20"/>
            <w:szCs w:val="20"/>
          </w:rPr>
          <w:t>www.nicholasdwright.com/publications</w:t>
        </w:r>
      </w:hyperlink>
      <w:r w:rsidRPr="003A251D">
        <w:rPr>
          <w:rFonts w:ascii="Arial" w:hAnsi="Arial" w:cs="Arial"/>
          <w:sz w:val="20"/>
          <w:szCs w:val="20"/>
        </w:rPr>
        <w:t xml:space="preserve">). </w:t>
      </w:r>
    </w:p>
    <w:p w14:paraId="4D133AA0" w14:textId="77777777" w:rsidR="006A7E71" w:rsidRPr="003A251D" w:rsidRDefault="006A7E71" w:rsidP="006A7E71">
      <w:pPr>
        <w:spacing w:after="240"/>
        <w:jc w:val="both"/>
        <w:rPr>
          <w:rFonts w:ascii="Arial" w:hAnsi="Arial" w:cs="Arial"/>
          <w:sz w:val="20"/>
          <w:szCs w:val="20"/>
        </w:rPr>
      </w:pPr>
      <w:r w:rsidRPr="003A251D">
        <w:rPr>
          <w:rFonts w:ascii="Arial" w:hAnsi="Arial" w:cs="Arial"/>
          <w:sz w:val="20"/>
          <w:szCs w:val="20"/>
        </w:rPr>
        <w:t xml:space="preserve">He has briefed multiple times at the Pentagon, </w:t>
      </w:r>
      <w:proofErr w:type="gramStart"/>
      <w:r w:rsidRPr="003A251D">
        <w:rPr>
          <w:rFonts w:ascii="Arial" w:hAnsi="Arial" w:cs="Arial"/>
          <w:sz w:val="20"/>
          <w:szCs w:val="20"/>
        </w:rPr>
        <w:t>and also</w:t>
      </w:r>
      <w:proofErr w:type="gramEnd"/>
      <w:r w:rsidRPr="003A251D">
        <w:rPr>
          <w:rFonts w:ascii="Arial" w:hAnsi="Arial" w:cs="Arial"/>
          <w:sz w:val="20"/>
          <w:szCs w:val="20"/>
        </w:rPr>
        <w:t xml:space="preserve"> at the UK MoD, French MoD, German Foreign Office and elsewhere. He has appeared on the BBC and CNN.</w:t>
      </w:r>
    </w:p>
    <w:p w14:paraId="3E686721" w14:textId="75BCF579" w:rsidR="004D59F4" w:rsidRPr="00E55F08" w:rsidRDefault="006A7E71" w:rsidP="006A7E71">
      <w:pPr>
        <w:pStyle w:val="BodyText"/>
        <w:ind w:left="0"/>
        <w:rPr>
          <w:b/>
          <w:noProof/>
        </w:rPr>
      </w:pPr>
      <w:r w:rsidRPr="003A251D">
        <w:t>Wright received a medical degree from UCL, a BSc in Health Policy from Imperial College London, has Membership of the Royal College of Physicians (UK), has an MSc in Neuroscience and a PhD in Neuroscience both from UCL.</w:t>
      </w:r>
    </w:p>
    <w:sectPr w:rsidR="004D59F4" w:rsidRPr="00E55F08" w:rsidSect="006401CC">
      <w:pgSz w:w="12240" w:h="15840"/>
      <w:pgMar w:top="720" w:right="720" w:bottom="720" w:left="720" w:header="720" w:footer="720" w:gutter="0"/>
      <w:cols w:space="720" w:equalWidth="0">
        <w:col w:w="109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dobe Garamond Pro Bold">
    <w:altName w:val="Garamond"/>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BF330B"/>
    <w:multiLevelType w:val="hybridMultilevel"/>
    <w:tmpl w:val="BC14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11899"/>
    <w:multiLevelType w:val="hybridMultilevel"/>
    <w:tmpl w:val="95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0533A"/>
    <w:multiLevelType w:val="hybridMultilevel"/>
    <w:tmpl w:val="39BA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B2EDD"/>
    <w:multiLevelType w:val="hybridMultilevel"/>
    <w:tmpl w:val="FD1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05E89"/>
    <w:multiLevelType w:val="multilevel"/>
    <w:tmpl w:val="0D1C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87F41"/>
    <w:multiLevelType w:val="hybridMultilevel"/>
    <w:tmpl w:val="64021220"/>
    <w:lvl w:ilvl="0" w:tplc="599293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2"/>
  </w:num>
  <w:num w:numId="5">
    <w:abstractNumId w:val="6"/>
  </w:num>
  <w:num w:numId="6">
    <w:abstractNumId w:val="12"/>
  </w:num>
  <w:num w:numId="7">
    <w:abstractNumId w:val="5"/>
  </w:num>
  <w:num w:numId="8">
    <w:abstractNumId w:val="13"/>
  </w:num>
  <w:num w:numId="9">
    <w:abstractNumId w:val="16"/>
  </w:num>
  <w:num w:numId="10">
    <w:abstractNumId w:val="11"/>
  </w:num>
  <w:num w:numId="11">
    <w:abstractNumId w:val="4"/>
  </w:num>
  <w:num w:numId="12">
    <w:abstractNumId w:val="9"/>
  </w:num>
  <w:num w:numId="13">
    <w:abstractNumId w:val="14"/>
  </w:num>
  <w:num w:numId="14">
    <w:abstractNumId w:val="7"/>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DAB"/>
    <w:rsid w:val="00055B25"/>
    <w:rsid w:val="00064D61"/>
    <w:rsid w:val="00083A5B"/>
    <w:rsid w:val="000A3B44"/>
    <w:rsid w:val="000A3B61"/>
    <w:rsid w:val="000C3E14"/>
    <w:rsid w:val="000C7EA2"/>
    <w:rsid w:val="000F3EB2"/>
    <w:rsid w:val="00127024"/>
    <w:rsid w:val="00141FDB"/>
    <w:rsid w:val="00167771"/>
    <w:rsid w:val="0017296D"/>
    <w:rsid w:val="00180D23"/>
    <w:rsid w:val="00185CED"/>
    <w:rsid w:val="00187642"/>
    <w:rsid w:val="001B207F"/>
    <w:rsid w:val="001B41D7"/>
    <w:rsid w:val="001C5143"/>
    <w:rsid w:val="001C6230"/>
    <w:rsid w:val="001C629F"/>
    <w:rsid w:val="001D75DD"/>
    <w:rsid w:val="00205D68"/>
    <w:rsid w:val="00240FC6"/>
    <w:rsid w:val="0025101C"/>
    <w:rsid w:val="00251763"/>
    <w:rsid w:val="00253853"/>
    <w:rsid w:val="00257E7D"/>
    <w:rsid w:val="002C0B53"/>
    <w:rsid w:val="002E35D6"/>
    <w:rsid w:val="00307841"/>
    <w:rsid w:val="00317B4F"/>
    <w:rsid w:val="00322E44"/>
    <w:rsid w:val="00325638"/>
    <w:rsid w:val="00341E86"/>
    <w:rsid w:val="00347D6B"/>
    <w:rsid w:val="003507ED"/>
    <w:rsid w:val="00352415"/>
    <w:rsid w:val="00363627"/>
    <w:rsid w:val="00383375"/>
    <w:rsid w:val="003A0CC8"/>
    <w:rsid w:val="003B21C5"/>
    <w:rsid w:val="003C630F"/>
    <w:rsid w:val="003D3741"/>
    <w:rsid w:val="003F523D"/>
    <w:rsid w:val="00405AC3"/>
    <w:rsid w:val="00426DB9"/>
    <w:rsid w:val="004372C2"/>
    <w:rsid w:val="00452690"/>
    <w:rsid w:val="0045509F"/>
    <w:rsid w:val="00471E50"/>
    <w:rsid w:val="004D59F4"/>
    <w:rsid w:val="00535C82"/>
    <w:rsid w:val="00537712"/>
    <w:rsid w:val="00543CE1"/>
    <w:rsid w:val="00552F5A"/>
    <w:rsid w:val="0055323B"/>
    <w:rsid w:val="00556283"/>
    <w:rsid w:val="00582414"/>
    <w:rsid w:val="00582A05"/>
    <w:rsid w:val="00593D0A"/>
    <w:rsid w:val="005A3E8F"/>
    <w:rsid w:val="005D5836"/>
    <w:rsid w:val="005E534E"/>
    <w:rsid w:val="005F4D70"/>
    <w:rsid w:val="005F6DAB"/>
    <w:rsid w:val="006401CC"/>
    <w:rsid w:val="0064495B"/>
    <w:rsid w:val="0065253E"/>
    <w:rsid w:val="00652C3C"/>
    <w:rsid w:val="006625EF"/>
    <w:rsid w:val="00662AA4"/>
    <w:rsid w:val="00667183"/>
    <w:rsid w:val="00692E41"/>
    <w:rsid w:val="0069624D"/>
    <w:rsid w:val="0069629D"/>
    <w:rsid w:val="006A3815"/>
    <w:rsid w:val="006A7E71"/>
    <w:rsid w:val="006B369E"/>
    <w:rsid w:val="006B72D5"/>
    <w:rsid w:val="006D44F9"/>
    <w:rsid w:val="006E0AFA"/>
    <w:rsid w:val="00701EC9"/>
    <w:rsid w:val="00704DFD"/>
    <w:rsid w:val="00706B44"/>
    <w:rsid w:val="00706B87"/>
    <w:rsid w:val="00723E22"/>
    <w:rsid w:val="00730291"/>
    <w:rsid w:val="00735FD3"/>
    <w:rsid w:val="0073682D"/>
    <w:rsid w:val="007451B1"/>
    <w:rsid w:val="00754033"/>
    <w:rsid w:val="007613D0"/>
    <w:rsid w:val="00782CD2"/>
    <w:rsid w:val="007A7D8E"/>
    <w:rsid w:val="007D6E18"/>
    <w:rsid w:val="00805653"/>
    <w:rsid w:val="00833FA3"/>
    <w:rsid w:val="0086201C"/>
    <w:rsid w:val="0087283E"/>
    <w:rsid w:val="00873B06"/>
    <w:rsid w:val="00877AB1"/>
    <w:rsid w:val="00880B70"/>
    <w:rsid w:val="008A6C99"/>
    <w:rsid w:val="008A7A83"/>
    <w:rsid w:val="008B0AC9"/>
    <w:rsid w:val="008E4CA0"/>
    <w:rsid w:val="009035D6"/>
    <w:rsid w:val="00926810"/>
    <w:rsid w:val="009275C0"/>
    <w:rsid w:val="00933A8E"/>
    <w:rsid w:val="00933CA2"/>
    <w:rsid w:val="009439B4"/>
    <w:rsid w:val="00953C1F"/>
    <w:rsid w:val="009737C6"/>
    <w:rsid w:val="00976511"/>
    <w:rsid w:val="00976EFA"/>
    <w:rsid w:val="009C739A"/>
    <w:rsid w:val="009D1E3B"/>
    <w:rsid w:val="00A07317"/>
    <w:rsid w:val="00A32B53"/>
    <w:rsid w:val="00A34701"/>
    <w:rsid w:val="00A65874"/>
    <w:rsid w:val="00A76673"/>
    <w:rsid w:val="00A952F6"/>
    <w:rsid w:val="00AA624A"/>
    <w:rsid w:val="00B26A73"/>
    <w:rsid w:val="00B36D0C"/>
    <w:rsid w:val="00B701C4"/>
    <w:rsid w:val="00B82AC8"/>
    <w:rsid w:val="00B86304"/>
    <w:rsid w:val="00BB27A7"/>
    <w:rsid w:val="00C31A25"/>
    <w:rsid w:val="00C5071A"/>
    <w:rsid w:val="00C7426F"/>
    <w:rsid w:val="00C929A8"/>
    <w:rsid w:val="00C96697"/>
    <w:rsid w:val="00CC2DF8"/>
    <w:rsid w:val="00CD29E3"/>
    <w:rsid w:val="00CF2A7A"/>
    <w:rsid w:val="00D1134E"/>
    <w:rsid w:val="00D17DC1"/>
    <w:rsid w:val="00D31B37"/>
    <w:rsid w:val="00D4545E"/>
    <w:rsid w:val="00D45666"/>
    <w:rsid w:val="00D55E81"/>
    <w:rsid w:val="00D8785F"/>
    <w:rsid w:val="00DE702F"/>
    <w:rsid w:val="00DE76AD"/>
    <w:rsid w:val="00DF2F20"/>
    <w:rsid w:val="00DF3EFF"/>
    <w:rsid w:val="00E04C17"/>
    <w:rsid w:val="00E310AD"/>
    <w:rsid w:val="00E330F1"/>
    <w:rsid w:val="00E51F6A"/>
    <w:rsid w:val="00E55F08"/>
    <w:rsid w:val="00E61AC2"/>
    <w:rsid w:val="00E732F8"/>
    <w:rsid w:val="00E77D07"/>
    <w:rsid w:val="00EC26FA"/>
    <w:rsid w:val="00ED7AA2"/>
    <w:rsid w:val="00F0367E"/>
    <w:rsid w:val="00F0422A"/>
    <w:rsid w:val="00F276D5"/>
    <w:rsid w:val="00F45007"/>
    <w:rsid w:val="00F648D7"/>
    <w:rsid w:val="00F81176"/>
    <w:rsid w:val="00F8247E"/>
    <w:rsid w:val="00F936E5"/>
    <w:rsid w:val="00F9406D"/>
    <w:rsid w:val="00FA2451"/>
    <w:rsid w:val="00FB187E"/>
    <w:rsid w:val="00FC0EB1"/>
    <w:rsid w:val="00FE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pPr>
      <w:widowControl/>
      <w:autoSpaceDE/>
      <w:autoSpaceDN/>
      <w:adjustRightInd/>
    </w:pPr>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widowControl/>
      <w:autoSpaceDE/>
      <w:autoSpaceDN/>
      <w:adjustRightInd/>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1C629F"/>
    <w:rPr>
      <w:color w:val="808080"/>
      <w:shd w:val="clear" w:color="auto" w:fill="E6E6E6"/>
    </w:rPr>
  </w:style>
  <w:style w:type="table" w:styleId="TableGridLight">
    <w:name w:val="Grid Table Light"/>
    <w:basedOn w:val="TableNormal"/>
    <w:uiPriority w:val="99"/>
    <w:rsid w:val="009268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8">
    <w:name w:val="Pa8"/>
    <w:basedOn w:val="Normal"/>
    <w:uiPriority w:val="99"/>
    <w:rsid w:val="00083A5B"/>
    <w:pPr>
      <w:widowControl/>
      <w:adjustRightInd/>
      <w:spacing w:line="221" w:lineRule="atLeast"/>
    </w:pPr>
    <w:rPr>
      <w:rFonts w:ascii="Adobe Garamond Pro Bold" w:eastAsiaTheme="minorHAnsi" w:hAnsi="Adobe Garamond Pro Bold"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7858">
      <w:bodyDiv w:val="1"/>
      <w:marLeft w:val="0"/>
      <w:marRight w:val="0"/>
      <w:marTop w:val="0"/>
      <w:marBottom w:val="0"/>
      <w:divBdr>
        <w:top w:val="none" w:sz="0" w:space="0" w:color="auto"/>
        <w:left w:val="none" w:sz="0" w:space="0" w:color="auto"/>
        <w:bottom w:val="none" w:sz="0" w:space="0" w:color="auto"/>
        <w:right w:val="none" w:sz="0" w:space="0" w:color="auto"/>
      </w:divBdr>
    </w:div>
    <w:div w:id="474300915">
      <w:bodyDiv w:val="1"/>
      <w:marLeft w:val="0"/>
      <w:marRight w:val="0"/>
      <w:marTop w:val="0"/>
      <w:marBottom w:val="0"/>
      <w:divBdr>
        <w:top w:val="none" w:sz="0" w:space="0" w:color="auto"/>
        <w:left w:val="none" w:sz="0" w:space="0" w:color="auto"/>
        <w:bottom w:val="none" w:sz="0" w:space="0" w:color="auto"/>
        <w:right w:val="none" w:sz="0" w:space="0" w:color="auto"/>
      </w:divBdr>
      <w:divsChild>
        <w:div w:id="2008092193">
          <w:marLeft w:val="0"/>
          <w:marRight w:val="0"/>
          <w:marTop w:val="0"/>
          <w:marBottom w:val="0"/>
          <w:divBdr>
            <w:top w:val="none" w:sz="0" w:space="0" w:color="auto"/>
            <w:left w:val="none" w:sz="0" w:space="0" w:color="auto"/>
            <w:bottom w:val="none" w:sz="0" w:space="0" w:color="auto"/>
            <w:right w:val="none" w:sz="0" w:space="0" w:color="auto"/>
          </w:divBdr>
          <w:divsChild>
            <w:div w:id="679084501">
              <w:marLeft w:val="0"/>
              <w:marRight w:val="0"/>
              <w:marTop w:val="0"/>
              <w:marBottom w:val="360"/>
              <w:divBdr>
                <w:top w:val="none" w:sz="0" w:space="0" w:color="auto"/>
                <w:left w:val="none" w:sz="0" w:space="0" w:color="auto"/>
                <w:bottom w:val="none" w:sz="0" w:space="0" w:color="auto"/>
                <w:right w:val="none" w:sz="0" w:space="0" w:color="auto"/>
              </w:divBdr>
              <w:divsChild>
                <w:div w:id="1172641508">
                  <w:marLeft w:val="0"/>
                  <w:marRight w:val="0"/>
                  <w:marTop w:val="0"/>
                  <w:marBottom w:val="0"/>
                  <w:divBdr>
                    <w:top w:val="none" w:sz="0" w:space="0" w:color="auto"/>
                    <w:left w:val="none" w:sz="0" w:space="0" w:color="auto"/>
                    <w:bottom w:val="none" w:sz="0" w:space="0" w:color="auto"/>
                    <w:right w:val="none" w:sz="0" w:space="0" w:color="auto"/>
                  </w:divBdr>
                </w:div>
              </w:divsChild>
            </w:div>
            <w:div w:id="1691687677">
              <w:marLeft w:val="540"/>
              <w:marRight w:val="0"/>
              <w:marTop w:val="0"/>
              <w:marBottom w:val="0"/>
              <w:divBdr>
                <w:top w:val="none" w:sz="0" w:space="0" w:color="auto"/>
                <w:left w:val="none" w:sz="0" w:space="0" w:color="auto"/>
                <w:bottom w:val="none" w:sz="0" w:space="0" w:color="auto"/>
                <w:right w:val="none" w:sz="0" w:space="0" w:color="auto"/>
              </w:divBdr>
              <w:divsChild>
                <w:div w:id="1159420308">
                  <w:marLeft w:val="0"/>
                  <w:marRight w:val="0"/>
                  <w:marTop w:val="0"/>
                  <w:marBottom w:val="0"/>
                  <w:divBdr>
                    <w:top w:val="none" w:sz="0" w:space="0" w:color="auto"/>
                    <w:left w:val="none" w:sz="0" w:space="0" w:color="auto"/>
                    <w:bottom w:val="none" w:sz="0" w:space="0" w:color="auto"/>
                    <w:right w:val="none" w:sz="0" w:space="0" w:color="auto"/>
                  </w:divBdr>
                </w:div>
                <w:div w:id="100341427">
                  <w:marLeft w:val="0"/>
                  <w:marRight w:val="0"/>
                  <w:marTop w:val="0"/>
                  <w:marBottom w:val="0"/>
                  <w:divBdr>
                    <w:top w:val="none" w:sz="0" w:space="0" w:color="auto"/>
                    <w:left w:val="none" w:sz="0" w:space="0" w:color="auto"/>
                    <w:bottom w:val="none" w:sz="0" w:space="0" w:color="auto"/>
                    <w:right w:val="none" w:sz="0" w:space="0" w:color="auto"/>
                  </w:divBdr>
                  <w:divsChild>
                    <w:div w:id="1296906918">
                      <w:marLeft w:val="0"/>
                      <w:marRight w:val="0"/>
                      <w:marTop w:val="0"/>
                      <w:marBottom w:val="0"/>
                      <w:divBdr>
                        <w:top w:val="none" w:sz="0" w:space="0" w:color="auto"/>
                        <w:left w:val="none" w:sz="0" w:space="0" w:color="auto"/>
                        <w:bottom w:val="none" w:sz="0" w:space="0" w:color="auto"/>
                        <w:right w:val="none" w:sz="0" w:space="0" w:color="auto"/>
                      </w:divBdr>
                      <w:divsChild>
                        <w:div w:id="820316524">
                          <w:marLeft w:val="0"/>
                          <w:marRight w:val="0"/>
                          <w:marTop w:val="0"/>
                          <w:marBottom w:val="120"/>
                          <w:divBdr>
                            <w:top w:val="none" w:sz="0" w:space="0" w:color="auto"/>
                            <w:left w:val="none" w:sz="0" w:space="0" w:color="auto"/>
                            <w:bottom w:val="none" w:sz="0" w:space="0" w:color="auto"/>
                            <w:right w:val="none" w:sz="0" w:space="0" w:color="auto"/>
                          </w:divBdr>
                        </w:div>
                        <w:div w:id="59596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5781103">
              <w:marLeft w:val="0"/>
              <w:marRight w:val="0"/>
              <w:marTop w:val="0"/>
              <w:marBottom w:val="0"/>
              <w:divBdr>
                <w:top w:val="none" w:sz="0" w:space="0" w:color="auto"/>
                <w:left w:val="none" w:sz="0" w:space="0" w:color="auto"/>
                <w:bottom w:val="none" w:sz="0" w:space="0" w:color="auto"/>
                <w:right w:val="none" w:sz="0" w:space="0" w:color="auto"/>
              </w:divBdr>
              <w:divsChild>
                <w:div w:id="1548298494">
                  <w:marLeft w:val="0"/>
                  <w:marRight w:val="0"/>
                  <w:marTop w:val="0"/>
                  <w:marBottom w:val="540"/>
                  <w:divBdr>
                    <w:top w:val="none" w:sz="0" w:space="0" w:color="auto"/>
                    <w:left w:val="none" w:sz="0" w:space="0" w:color="auto"/>
                    <w:bottom w:val="none" w:sz="0" w:space="0" w:color="auto"/>
                    <w:right w:val="none" w:sz="0" w:space="0" w:color="auto"/>
                  </w:divBdr>
                </w:div>
              </w:divsChild>
            </w:div>
            <w:div w:id="974874794">
              <w:marLeft w:val="0"/>
              <w:marRight w:val="0"/>
              <w:marTop w:val="0"/>
              <w:marBottom w:val="0"/>
              <w:divBdr>
                <w:top w:val="none" w:sz="0" w:space="0" w:color="auto"/>
                <w:left w:val="none" w:sz="0" w:space="0" w:color="auto"/>
                <w:bottom w:val="none" w:sz="0" w:space="0" w:color="auto"/>
                <w:right w:val="none" w:sz="0" w:space="0" w:color="auto"/>
              </w:divBdr>
              <w:divsChild>
                <w:div w:id="2138909692">
                  <w:marLeft w:val="0"/>
                  <w:marRight w:val="0"/>
                  <w:marTop w:val="0"/>
                  <w:marBottom w:val="0"/>
                  <w:divBdr>
                    <w:top w:val="none" w:sz="0" w:space="0" w:color="auto"/>
                    <w:left w:val="none" w:sz="0" w:space="0" w:color="auto"/>
                    <w:bottom w:val="none" w:sz="0" w:space="0" w:color="auto"/>
                    <w:right w:val="none" w:sz="0" w:space="0" w:color="auto"/>
                  </w:divBdr>
                  <w:divsChild>
                    <w:div w:id="11802782">
                      <w:marLeft w:val="0"/>
                      <w:marRight w:val="0"/>
                      <w:marTop w:val="0"/>
                      <w:marBottom w:val="0"/>
                      <w:divBdr>
                        <w:top w:val="none" w:sz="0" w:space="0" w:color="auto"/>
                        <w:left w:val="none" w:sz="0" w:space="0" w:color="auto"/>
                        <w:bottom w:val="none" w:sz="0" w:space="0" w:color="auto"/>
                        <w:right w:val="none" w:sz="0" w:space="0" w:color="auto"/>
                      </w:divBdr>
                    </w:div>
                  </w:divsChild>
                </w:div>
                <w:div w:id="34083286">
                  <w:marLeft w:val="0"/>
                  <w:marRight w:val="0"/>
                  <w:marTop w:val="0"/>
                  <w:marBottom w:val="0"/>
                  <w:divBdr>
                    <w:top w:val="none" w:sz="0" w:space="0" w:color="auto"/>
                    <w:left w:val="none" w:sz="0" w:space="0" w:color="auto"/>
                    <w:bottom w:val="none" w:sz="0" w:space="0" w:color="auto"/>
                    <w:right w:val="none" w:sz="0" w:space="0" w:color="auto"/>
                  </w:divBdr>
                  <w:divsChild>
                    <w:div w:id="2761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
    <w:div w:id="2073313048">
      <w:bodyDiv w:val="1"/>
      <w:marLeft w:val="0"/>
      <w:marRight w:val="0"/>
      <w:marTop w:val="0"/>
      <w:marBottom w:val="0"/>
      <w:divBdr>
        <w:top w:val="none" w:sz="0" w:space="0" w:color="auto"/>
        <w:left w:val="none" w:sz="0" w:space="0" w:color="auto"/>
        <w:bottom w:val="none" w:sz="0" w:space="0" w:color="auto"/>
        <w:right w:val="none" w:sz="0" w:space="0" w:color="auto"/>
      </w:divBdr>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cholasdwright.com/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4</cp:revision>
  <cp:lastPrinted>2018-05-22T17:26:00Z</cp:lastPrinted>
  <dcterms:created xsi:type="dcterms:W3CDTF">2018-05-31T20:15:00Z</dcterms:created>
  <dcterms:modified xsi:type="dcterms:W3CDTF">2018-06-01T15:36:00Z</dcterms:modified>
</cp:coreProperties>
</file>