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442A" w14:textId="399CD247" w:rsidR="00485DC0" w:rsidRPr="00485DC0" w:rsidRDefault="00485DC0" w:rsidP="00485DC0">
      <w:pPr>
        <w:pStyle w:val="Heading1"/>
        <w:spacing w:after="240"/>
      </w:pPr>
      <w:r>
        <w:t xml:space="preserve">Natasha </w:t>
      </w:r>
      <w:proofErr w:type="spellStart"/>
      <w:r>
        <w:t>Kuhrt</w:t>
      </w:r>
      <w:proofErr w:type="spellEnd"/>
    </w:p>
    <w:p w14:paraId="3B911883" w14:textId="10579C99" w:rsidR="00485DC0" w:rsidRDefault="00485DC0" w:rsidP="00485DC0">
      <w:pPr>
        <w:pStyle w:val="NormalWeb"/>
        <w:jc w:val="both"/>
        <w:rPr>
          <w:rFonts w:ascii="Cambria" w:hAnsi="Cambria"/>
          <w:color w:val="000000"/>
          <w:sz w:val="24"/>
          <w:szCs w:val="24"/>
        </w:rPr>
      </w:pPr>
      <w:r>
        <w:rPr>
          <w:rFonts w:ascii="Arial" w:hAnsi="Arial" w:cs="Arial"/>
          <w:color w:val="000000"/>
          <w:sz w:val="24"/>
          <w:szCs w:val="24"/>
        </w:rPr>
        <w:t xml:space="preserve">Natasha </w:t>
      </w:r>
      <w:proofErr w:type="spellStart"/>
      <w:r>
        <w:rPr>
          <w:rFonts w:ascii="Arial" w:hAnsi="Arial" w:cs="Arial"/>
          <w:color w:val="000000"/>
          <w:sz w:val="24"/>
          <w:szCs w:val="24"/>
        </w:rPr>
        <w:t>Kuhrt</w:t>
      </w:r>
      <w:proofErr w:type="spellEnd"/>
      <w:r>
        <w:rPr>
          <w:rFonts w:ascii="Arial" w:hAnsi="Arial" w:cs="Arial"/>
          <w:color w:val="000000"/>
          <w:sz w:val="24"/>
          <w:szCs w:val="24"/>
        </w:rPr>
        <w:t xml:space="preserve"> is lecturer in the Department of War Studies, King’s College London. Her main research interests are Russia’s Asia policy, as well as broader issues of international law, sovereignty and intervention.  She has published widely on Russia’s Asia policy, and her book, </w:t>
      </w:r>
      <w:r>
        <w:rPr>
          <w:rFonts w:ascii="Arial" w:hAnsi="Arial" w:cs="Arial"/>
          <w:i/>
          <w:iCs/>
          <w:color w:val="000000"/>
          <w:sz w:val="24"/>
          <w:szCs w:val="24"/>
        </w:rPr>
        <w:t>Russian Policy Towards China and Japan</w:t>
      </w:r>
      <w:r>
        <w:rPr>
          <w:rFonts w:ascii="Arial" w:hAnsi="Arial" w:cs="Arial"/>
          <w:color w:val="000000"/>
          <w:sz w:val="24"/>
          <w:szCs w:val="24"/>
        </w:rPr>
        <w:t>, based on her PhD, was published by Routledge.</w:t>
      </w:r>
    </w:p>
    <w:p w14:paraId="595BE73C" w14:textId="77777777" w:rsidR="00912216" w:rsidRDefault="00912216">
      <w:bookmarkStart w:id="0" w:name="_GoBack"/>
      <w:bookmarkEnd w:id="0"/>
    </w:p>
    <w:sectPr w:rsidR="0091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C0"/>
    <w:rsid w:val="00485DC0"/>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4D1F"/>
  <w15:chartTrackingRefBased/>
  <w15:docId w15:val="{8EECB702-20D5-42A7-8CA5-6F9F3343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DC0"/>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485D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2018-08-07T18:33:00Z</dcterms:created>
  <dcterms:modified xsi:type="dcterms:W3CDTF">2018-08-07T18:34:00Z</dcterms:modified>
</cp:coreProperties>
</file>