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FD5E" w14:textId="77777777" w:rsidR="00F14C86" w:rsidRPr="00005F58" w:rsidRDefault="00F14C86" w:rsidP="00AC184C">
      <w:pPr>
        <w:spacing w:after="0" w:line="240" w:lineRule="auto"/>
        <w:rPr>
          <w:rFonts w:ascii="Arial" w:hAnsi="Arial" w:cs="Arial"/>
          <w:b/>
        </w:rPr>
      </w:pPr>
      <w:r w:rsidRPr="00005F58">
        <w:rPr>
          <w:rFonts w:ascii="Arial" w:hAnsi="Arial" w:cs="Arial"/>
          <w:b/>
          <w:noProof/>
        </w:rPr>
        <w:drawing>
          <wp:anchor distT="0" distB="0" distL="114300" distR="114300" simplePos="0" relativeHeight="251658240" behindDoc="1" locked="0" layoutInCell="1" allowOverlap="1" wp14:anchorId="3EED5BF8" wp14:editId="662F5E9F">
            <wp:simplePos x="0" y="0"/>
            <wp:positionH relativeFrom="margin">
              <wp:align>left</wp:align>
            </wp:positionH>
            <wp:positionV relativeFrom="paragraph">
              <wp:posOffset>635</wp:posOffset>
            </wp:positionV>
            <wp:extent cx="1111885" cy="1382395"/>
            <wp:effectExtent l="0" t="0" r="0" b="8255"/>
            <wp:wrapTight wrapText="bothSides">
              <wp:wrapPolygon edited="0">
                <wp:start x="0" y="0"/>
                <wp:lineTo x="0" y="21431"/>
                <wp:lineTo x="21094" y="21431"/>
                <wp:lineTo x="21094"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11885" cy="1382395"/>
                    </a:xfrm>
                    <a:prstGeom prst="rect">
                      <a:avLst/>
                    </a:prstGeom>
                  </pic:spPr>
                </pic:pic>
              </a:graphicData>
            </a:graphic>
            <wp14:sizeRelH relativeFrom="margin">
              <wp14:pctWidth>0</wp14:pctWidth>
            </wp14:sizeRelH>
            <wp14:sizeRelV relativeFrom="margin">
              <wp14:pctHeight>0</wp14:pctHeight>
            </wp14:sizeRelV>
          </wp:anchor>
        </w:drawing>
      </w:r>
      <w:r w:rsidRPr="00005F58">
        <w:rPr>
          <w:rFonts w:ascii="Arial" w:hAnsi="Arial" w:cs="Arial"/>
          <w:b/>
        </w:rPr>
        <w:t>Dr. Christophe Morin</w:t>
      </w:r>
    </w:p>
    <w:p w14:paraId="43BED04C" w14:textId="77777777" w:rsidR="00D426EC" w:rsidRPr="00005F58" w:rsidRDefault="00D426EC" w:rsidP="00AC184C">
      <w:pPr>
        <w:spacing w:after="0" w:line="240" w:lineRule="auto"/>
        <w:rPr>
          <w:rFonts w:ascii="Arial" w:hAnsi="Arial" w:cs="Arial"/>
          <w:b/>
        </w:rPr>
      </w:pPr>
      <w:r w:rsidRPr="00005F58">
        <w:rPr>
          <w:rFonts w:ascii="Arial" w:hAnsi="Arial" w:cs="Arial"/>
          <w:b/>
        </w:rPr>
        <w:t>CEO and co-founder, SalesBrain</w:t>
      </w:r>
    </w:p>
    <w:p w14:paraId="0A49C296" w14:textId="77777777" w:rsidR="00AC184C" w:rsidRPr="00005F58" w:rsidRDefault="00AC184C" w:rsidP="00AC184C">
      <w:pPr>
        <w:spacing w:after="0" w:line="240" w:lineRule="auto"/>
        <w:rPr>
          <w:rFonts w:ascii="Arial" w:hAnsi="Arial" w:cs="Arial"/>
          <w:b/>
        </w:rPr>
      </w:pPr>
      <w:r w:rsidRPr="00005F58">
        <w:rPr>
          <w:rFonts w:ascii="Arial" w:hAnsi="Arial" w:cs="Arial"/>
          <w:b/>
        </w:rPr>
        <w:t>Media Psychologist</w:t>
      </w:r>
    </w:p>
    <w:p w14:paraId="785FC904" w14:textId="77777777" w:rsidR="00F14C86" w:rsidRPr="00005F58" w:rsidRDefault="00F14C86" w:rsidP="00F14C86">
      <w:pPr>
        <w:rPr>
          <w:rFonts w:ascii="Arial" w:hAnsi="Arial" w:cs="Arial"/>
        </w:rPr>
      </w:pPr>
      <w:r w:rsidRPr="00005F58">
        <w:rPr>
          <w:rFonts w:ascii="Arial" w:hAnsi="Arial" w:cs="Arial"/>
        </w:rPr>
        <w:t>Media Psychology Adjunct Faculty</w:t>
      </w:r>
      <w:r w:rsidR="00610F7C" w:rsidRPr="00005F58">
        <w:rPr>
          <w:rFonts w:ascii="Arial" w:hAnsi="Arial" w:cs="Arial"/>
        </w:rPr>
        <w:br/>
        <w:t>Fielding Graduate University</w:t>
      </w:r>
      <w:r w:rsidR="00610F7C" w:rsidRPr="00005F58">
        <w:rPr>
          <w:rFonts w:ascii="Arial" w:hAnsi="Arial" w:cs="Arial"/>
        </w:rPr>
        <w:br/>
      </w:r>
      <w:r w:rsidRPr="00005F58">
        <w:rPr>
          <w:rFonts w:ascii="Arial" w:hAnsi="Arial" w:cs="Arial"/>
        </w:rPr>
        <w:t>Lead Faculty for the Media Neuroscience Certificate Program</w:t>
      </w:r>
    </w:p>
    <w:p w14:paraId="27045228" w14:textId="7C0D2B30" w:rsidR="00F14C86" w:rsidRPr="00005F58" w:rsidRDefault="00F14C86" w:rsidP="00F14C86">
      <w:pPr>
        <w:rPr>
          <w:rFonts w:ascii="Arial" w:hAnsi="Arial" w:cs="Arial"/>
        </w:rPr>
      </w:pPr>
      <w:r w:rsidRPr="00005F58">
        <w:rPr>
          <w:rFonts w:ascii="Arial" w:hAnsi="Arial" w:cs="Arial"/>
        </w:rPr>
        <w:t>With over 3</w:t>
      </w:r>
      <w:r w:rsidR="009D2ABC" w:rsidRPr="00005F58">
        <w:rPr>
          <w:rFonts w:ascii="Arial" w:hAnsi="Arial" w:cs="Arial"/>
        </w:rPr>
        <w:t>5</w:t>
      </w:r>
      <w:r w:rsidRPr="00005F58">
        <w:rPr>
          <w:rFonts w:ascii="Arial" w:hAnsi="Arial" w:cs="Arial"/>
        </w:rPr>
        <w:t xml:space="preserve"> years of </w:t>
      </w:r>
      <w:r w:rsidR="009D2ABC" w:rsidRPr="00005F58">
        <w:rPr>
          <w:rFonts w:ascii="Arial" w:hAnsi="Arial" w:cs="Arial"/>
        </w:rPr>
        <w:t>consumer and advertising</w:t>
      </w:r>
      <w:r w:rsidR="00AC184C" w:rsidRPr="00005F58">
        <w:rPr>
          <w:rFonts w:ascii="Arial" w:hAnsi="Arial" w:cs="Arial"/>
        </w:rPr>
        <w:t xml:space="preserve"> research</w:t>
      </w:r>
      <w:r w:rsidR="009D2ABC" w:rsidRPr="00005F58">
        <w:rPr>
          <w:rFonts w:ascii="Arial" w:hAnsi="Arial" w:cs="Arial"/>
        </w:rPr>
        <w:t xml:space="preserve"> using cognitive psychology, media psychology and neuroscience</w:t>
      </w:r>
      <w:r w:rsidRPr="00005F58">
        <w:rPr>
          <w:rFonts w:ascii="Arial" w:hAnsi="Arial" w:cs="Arial"/>
        </w:rPr>
        <w:t xml:space="preserve">, Dr. Morin is passionate about understanding and predicting effect </w:t>
      </w:r>
      <w:r w:rsidR="009D2ABC" w:rsidRPr="00005F58">
        <w:rPr>
          <w:rFonts w:ascii="Arial" w:hAnsi="Arial" w:cs="Arial"/>
        </w:rPr>
        <w:t>of advertising, propaganda, public health messages on the brain</w:t>
      </w:r>
      <w:r w:rsidRPr="00005F58">
        <w:rPr>
          <w:rFonts w:ascii="Arial" w:hAnsi="Arial" w:cs="Arial"/>
        </w:rPr>
        <w:t xml:space="preserve">. </w:t>
      </w:r>
      <w:r w:rsidR="00610F7C" w:rsidRPr="00005F58">
        <w:rPr>
          <w:rFonts w:ascii="Arial" w:hAnsi="Arial" w:cs="Arial"/>
        </w:rPr>
        <w:t>Dr. Morin authored t</w:t>
      </w:r>
      <w:r w:rsidR="009D2ABC" w:rsidRPr="00005F58">
        <w:rPr>
          <w:rFonts w:ascii="Arial" w:hAnsi="Arial" w:cs="Arial"/>
        </w:rPr>
        <w:t>wo</w:t>
      </w:r>
      <w:r w:rsidR="00610F7C" w:rsidRPr="00005F58">
        <w:rPr>
          <w:rFonts w:ascii="Arial" w:hAnsi="Arial" w:cs="Arial"/>
        </w:rPr>
        <w:t xml:space="preserve"> </w:t>
      </w:r>
      <w:r w:rsidR="009D2ABC" w:rsidRPr="00005F58">
        <w:rPr>
          <w:rFonts w:ascii="Arial" w:hAnsi="Arial" w:cs="Arial"/>
        </w:rPr>
        <w:t xml:space="preserve">best sellers </w:t>
      </w:r>
      <w:r w:rsidR="00610F7C" w:rsidRPr="00005F58">
        <w:rPr>
          <w:rFonts w:ascii="Arial" w:hAnsi="Arial" w:cs="Arial"/>
        </w:rPr>
        <w:t xml:space="preserve">on neuromarketing </w:t>
      </w:r>
      <w:r w:rsidR="009D2ABC" w:rsidRPr="00005F58">
        <w:rPr>
          <w:rFonts w:ascii="Arial" w:hAnsi="Arial" w:cs="Arial"/>
        </w:rPr>
        <w:t xml:space="preserve">and scientific persuasions </w:t>
      </w:r>
      <w:r w:rsidR="00610F7C" w:rsidRPr="00005F58">
        <w:rPr>
          <w:rFonts w:ascii="Arial" w:hAnsi="Arial" w:cs="Arial"/>
        </w:rPr>
        <w:t xml:space="preserve">which </w:t>
      </w:r>
      <w:r w:rsidR="009D2ABC" w:rsidRPr="00005F58">
        <w:rPr>
          <w:rFonts w:ascii="Arial" w:hAnsi="Arial" w:cs="Arial"/>
        </w:rPr>
        <w:t>are</w:t>
      </w:r>
      <w:r w:rsidR="00610F7C" w:rsidRPr="00005F58">
        <w:rPr>
          <w:rFonts w:ascii="Arial" w:hAnsi="Arial" w:cs="Arial"/>
        </w:rPr>
        <w:t xml:space="preserve"> currently available in </w:t>
      </w:r>
      <w:r w:rsidR="009D2ABC" w:rsidRPr="00005F58">
        <w:rPr>
          <w:rFonts w:ascii="Arial" w:hAnsi="Arial" w:cs="Arial"/>
        </w:rPr>
        <w:t xml:space="preserve">over </w:t>
      </w:r>
      <w:r w:rsidR="00610F7C" w:rsidRPr="00005F58">
        <w:rPr>
          <w:rFonts w:ascii="Arial" w:hAnsi="Arial" w:cs="Arial"/>
        </w:rPr>
        <w:t>1</w:t>
      </w:r>
      <w:r w:rsidR="009D2ABC" w:rsidRPr="00005F58">
        <w:rPr>
          <w:rFonts w:ascii="Arial" w:hAnsi="Arial" w:cs="Arial"/>
        </w:rPr>
        <w:t>3</w:t>
      </w:r>
      <w:r w:rsidR="00610F7C" w:rsidRPr="00005F58">
        <w:rPr>
          <w:rFonts w:ascii="Arial" w:hAnsi="Arial" w:cs="Arial"/>
        </w:rPr>
        <w:t xml:space="preserve"> languages</w:t>
      </w:r>
      <w:r w:rsidR="009D2ABC" w:rsidRPr="00005F58">
        <w:rPr>
          <w:rFonts w:ascii="Arial" w:hAnsi="Arial" w:cs="Arial"/>
        </w:rPr>
        <w:t>.</w:t>
      </w:r>
    </w:p>
    <w:p w14:paraId="6BD096E7" w14:textId="77777777" w:rsidR="00F14C86" w:rsidRPr="00005F58" w:rsidRDefault="00F14C86" w:rsidP="00F14C86">
      <w:pPr>
        <w:rPr>
          <w:rFonts w:ascii="Arial" w:hAnsi="Arial" w:cs="Arial"/>
        </w:rPr>
      </w:pPr>
      <w:r w:rsidRPr="00005F58">
        <w:rPr>
          <w:rFonts w:ascii="Arial" w:hAnsi="Arial" w:cs="Arial"/>
        </w:rPr>
        <w:t xml:space="preserve">Prior to founding SalesBrain, he was Chief Marketing Officer of rStar Networks, a public company that developed the largest private network ever deployed in US schools. </w:t>
      </w:r>
    </w:p>
    <w:p w14:paraId="3C3A1BF9" w14:textId="77777777" w:rsidR="00F14C86" w:rsidRPr="00005F58" w:rsidRDefault="00F14C86" w:rsidP="00F14C86">
      <w:pPr>
        <w:rPr>
          <w:rFonts w:ascii="Arial" w:hAnsi="Arial" w:cs="Arial"/>
        </w:rPr>
      </w:pPr>
      <w:r w:rsidRPr="00005F58">
        <w:rPr>
          <w:rFonts w:ascii="Arial" w:hAnsi="Arial" w:cs="Arial"/>
        </w:rPr>
        <w:t>Dr. Morin has received multiple awards during his career. In 2011 and 2013, he received prestigious speaking awards from Vistage International, the largest CEO leadership training organization in the world</w:t>
      </w:r>
      <w:r w:rsidR="003C2950" w:rsidRPr="00005F58">
        <w:rPr>
          <w:rFonts w:ascii="Arial" w:hAnsi="Arial" w:cs="Arial"/>
        </w:rPr>
        <w:t>. In 2011, 2014 and 2015,</w:t>
      </w:r>
      <w:r w:rsidR="00610F7C" w:rsidRPr="00005F58">
        <w:rPr>
          <w:rFonts w:ascii="Arial" w:hAnsi="Arial" w:cs="Arial"/>
        </w:rPr>
        <w:t xml:space="preserve"> Dr. Morin</w:t>
      </w:r>
      <w:r w:rsidRPr="00005F58">
        <w:rPr>
          <w:rFonts w:ascii="Arial" w:hAnsi="Arial" w:cs="Arial"/>
        </w:rPr>
        <w:t xml:space="preserve"> received Great Mind Research Awards from the Advertising Research Foundation (ARF).</w:t>
      </w:r>
    </w:p>
    <w:p w14:paraId="1C4FE345" w14:textId="7E2122C3" w:rsidR="00F14C86" w:rsidRPr="00005F58" w:rsidRDefault="00F14C86" w:rsidP="00F14C86">
      <w:pPr>
        <w:rPr>
          <w:rFonts w:ascii="Arial" w:hAnsi="Arial" w:cs="Arial"/>
        </w:rPr>
      </w:pPr>
      <w:r w:rsidRPr="00005F58">
        <w:rPr>
          <w:rFonts w:ascii="Arial" w:hAnsi="Arial" w:cs="Arial"/>
        </w:rPr>
        <w:t xml:space="preserve">Dr. Morin holds an MBA from Bowling Green State University, an MA and a PhD in Media Psychology from Fielding Graduate University.  He is an expert on the effect of advertising on the brains of adolescents and young adults. He is an adjunct faculty member of Fielding Graduate University where he teaches several post graduate courses he created. He </w:t>
      </w:r>
      <w:r w:rsidR="003C2950" w:rsidRPr="00005F58">
        <w:rPr>
          <w:rFonts w:ascii="Arial" w:hAnsi="Arial" w:cs="Arial"/>
        </w:rPr>
        <w:t>actively volunteers his expertise for many</w:t>
      </w:r>
      <w:r w:rsidRPr="00005F58">
        <w:rPr>
          <w:rFonts w:ascii="Arial" w:hAnsi="Arial" w:cs="Arial"/>
        </w:rPr>
        <w:t xml:space="preserve"> non-profit organizations</w:t>
      </w:r>
      <w:r w:rsidR="009D2ABC" w:rsidRPr="00005F58">
        <w:rPr>
          <w:rFonts w:ascii="Arial" w:hAnsi="Arial" w:cs="Arial"/>
        </w:rPr>
        <w:t xml:space="preserve"> seeking to use cutting-edge science to persuade.</w:t>
      </w:r>
    </w:p>
    <w:p w14:paraId="3FCE904E" w14:textId="3EB4B379" w:rsidR="00610F7C" w:rsidRPr="00005F58" w:rsidRDefault="003126F0" w:rsidP="00F14C86">
      <w:pPr>
        <w:rPr>
          <w:rFonts w:ascii="Arial" w:hAnsi="Arial" w:cs="Arial"/>
          <w:b/>
        </w:rPr>
      </w:pPr>
      <w:r w:rsidRPr="00005F58">
        <w:rPr>
          <w:rFonts w:ascii="Arial" w:hAnsi="Arial" w:cs="Arial"/>
          <w:b/>
        </w:rPr>
        <w:t xml:space="preserve">Public </w:t>
      </w:r>
      <w:r w:rsidR="00610F7C" w:rsidRPr="00005F58">
        <w:rPr>
          <w:rFonts w:ascii="Arial" w:hAnsi="Arial" w:cs="Arial"/>
          <w:b/>
        </w:rPr>
        <w:t>Publications</w:t>
      </w:r>
    </w:p>
    <w:p w14:paraId="7282C9B0" w14:textId="77777777" w:rsidR="00610F7C" w:rsidRPr="00005F58" w:rsidRDefault="00610F7C" w:rsidP="00610F7C">
      <w:pPr>
        <w:pStyle w:val="NoSpacing"/>
        <w:rPr>
          <w:rFonts w:ascii="Arial" w:hAnsi="Arial" w:cs="Arial"/>
        </w:rPr>
      </w:pPr>
      <w:r w:rsidRPr="00005F58">
        <w:rPr>
          <w:rFonts w:ascii="Arial" w:hAnsi="Arial" w:cs="Arial"/>
          <w:b/>
        </w:rPr>
        <w:t>2002</w:t>
      </w:r>
      <w:r w:rsidRPr="00005F58">
        <w:rPr>
          <w:rFonts w:ascii="Arial" w:hAnsi="Arial" w:cs="Arial"/>
        </w:rPr>
        <w:t>, Selling to the Old Brain, Morin and Renvoise</w:t>
      </w:r>
    </w:p>
    <w:p w14:paraId="1E805E79" w14:textId="77777777" w:rsidR="00610F7C" w:rsidRPr="00005F58" w:rsidRDefault="00610F7C" w:rsidP="00610F7C">
      <w:pPr>
        <w:pStyle w:val="NoSpacing"/>
        <w:rPr>
          <w:rFonts w:ascii="Arial" w:hAnsi="Arial" w:cs="Arial"/>
        </w:rPr>
      </w:pPr>
      <w:r w:rsidRPr="00005F58">
        <w:rPr>
          <w:rFonts w:ascii="Arial" w:hAnsi="Arial" w:cs="Arial"/>
          <w:b/>
        </w:rPr>
        <w:t>2007</w:t>
      </w:r>
      <w:r w:rsidRPr="00005F58">
        <w:rPr>
          <w:rFonts w:ascii="Arial" w:hAnsi="Arial" w:cs="Arial"/>
        </w:rPr>
        <w:t xml:space="preserve"> Neuromarketing: Understanding the buy buttons in your customer’s brain (published in 11 languages) </w:t>
      </w:r>
      <w:hyperlink r:id="rId5" w:history="1">
        <w:r w:rsidRPr="00005F58">
          <w:rPr>
            <w:rStyle w:val="Hyperlink"/>
            <w:rFonts w:ascii="Arial" w:hAnsi="Arial" w:cs="Arial"/>
          </w:rPr>
          <w:t>http://www.amazon.com/Neuromarketing-Understanding-Buttons-Customers-Brain-ebook/dp/B004VF62OI/ref=sr_1_1?ie=UTF8&amp;qid=1453173964&amp;sr=8-1&amp;keywords=neuromarketing</w:t>
        </w:r>
      </w:hyperlink>
    </w:p>
    <w:p w14:paraId="3DB51369" w14:textId="77777777" w:rsidR="00610F7C" w:rsidRPr="00005F58" w:rsidRDefault="00610F7C" w:rsidP="00610F7C">
      <w:pPr>
        <w:pStyle w:val="NoSpacing"/>
        <w:rPr>
          <w:rFonts w:ascii="Arial" w:hAnsi="Arial" w:cs="Arial"/>
        </w:rPr>
      </w:pPr>
      <w:r w:rsidRPr="00005F58">
        <w:rPr>
          <w:rFonts w:ascii="Arial" w:hAnsi="Arial" w:cs="Arial"/>
          <w:b/>
        </w:rPr>
        <w:t>2011</w:t>
      </w:r>
      <w:r w:rsidRPr="00005F58">
        <w:rPr>
          <w:rFonts w:ascii="Arial" w:hAnsi="Arial" w:cs="Arial"/>
        </w:rPr>
        <w:t>, Society, Neuromarketing: The New Science of Consumer Behavior</w:t>
      </w:r>
    </w:p>
    <w:p w14:paraId="66B6799C" w14:textId="77777777" w:rsidR="00610F7C" w:rsidRPr="00005F58" w:rsidRDefault="00E81AD0" w:rsidP="00610F7C">
      <w:pPr>
        <w:pStyle w:val="NoSpacing"/>
        <w:rPr>
          <w:rFonts w:ascii="Arial" w:hAnsi="Arial" w:cs="Arial"/>
        </w:rPr>
      </w:pPr>
      <w:hyperlink r:id="rId6" w:history="1">
        <w:r w:rsidR="00610F7C" w:rsidRPr="00005F58">
          <w:rPr>
            <w:rStyle w:val="Hyperlink"/>
            <w:rFonts w:ascii="Arial" w:hAnsi="Arial" w:cs="Arial"/>
          </w:rPr>
          <w:t>http://link.springer.com/article/10.1007%2Fs12115-010-9408-1</w:t>
        </w:r>
      </w:hyperlink>
    </w:p>
    <w:p w14:paraId="0164470B" w14:textId="77777777" w:rsidR="00610F7C" w:rsidRPr="00005F58" w:rsidRDefault="00610F7C" w:rsidP="00610F7C">
      <w:pPr>
        <w:pStyle w:val="NoSpacing"/>
        <w:rPr>
          <w:rFonts w:ascii="Arial" w:hAnsi="Arial" w:cs="Arial"/>
        </w:rPr>
      </w:pPr>
      <w:r w:rsidRPr="00005F58">
        <w:rPr>
          <w:rFonts w:ascii="Arial" w:hAnsi="Arial" w:cs="Arial"/>
          <w:b/>
        </w:rPr>
        <w:t>2013</w:t>
      </w:r>
      <w:r w:rsidRPr="00005F58">
        <w:rPr>
          <w:rFonts w:ascii="Arial" w:hAnsi="Arial" w:cs="Arial"/>
        </w:rPr>
        <w:t>, Oxytocin increases Advertising Influence, contributing author and lead researcher with Dr. Paul Zak from Claremont Graduate University.</w:t>
      </w:r>
    </w:p>
    <w:p w14:paraId="7F061DA6" w14:textId="77777777" w:rsidR="00610F7C" w:rsidRPr="00005F58" w:rsidRDefault="00E81AD0" w:rsidP="00610F7C">
      <w:pPr>
        <w:pStyle w:val="NoSpacing"/>
        <w:rPr>
          <w:rFonts w:ascii="Arial" w:hAnsi="Arial" w:cs="Arial"/>
        </w:rPr>
      </w:pPr>
      <w:hyperlink r:id="rId7" w:history="1">
        <w:r w:rsidR="00610F7C" w:rsidRPr="00005F58">
          <w:rPr>
            <w:rStyle w:val="Hyperlink"/>
            <w:rFonts w:ascii="Arial" w:hAnsi="Arial" w:cs="Arial"/>
          </w:rPr>
          <w:t>http://journals.plos.org/plosone/article?id=10.1371/journal.pone.0056934</w:t>
        </w:r>
      </w:hyperlink>
    </w:p>
    <w:p w14:paraId="28AC7367" w14:textId="583F8EFF" w:rsidR="00610F7C" w:rsidRPr="00005F58" w:rsidRDefault="00610F7C" w:rsidP="00F14C86">
      <w:pPr>
        <w:rPr>
          <w:rStyle w:val="Hyperlink"/>
          <w:rFonts w:ascii="Arial" w:hAnsi="Arial" w:cs="Arial"/>
        </w:rPr>
      </w:pPr>
      <w:r w:rsidRPr="00005F58">
        <w:rPr>
          <w:rFonts w:ascii="Arial" w:hAnsi="Arial" w:cs="Arial"/>
          <w:b/>
        </w:rPr>
        <w:t>2015</w:t>
      </w:r>
      <w:r w:rsidRPr="00005F58">
        <w:rPr>
          <w:rFonts w:ascii="Arial" w:hAnsi="Arial" w:cs="Arial"/>
        </w:rPr>
        <w:t xml:space="preserve"> Why emotional PSA affect the brains of adolescents differently than the brains of young adults. Digital Citizenship in the 21rst Century Monograph, Fielding Graduate University, 2015</w:t>
      </w:r>
      <w:r w:rsidRPr="00005F58">
        <w:rPr>
          <w:rFonts w:ascii="Arial" w:hAnsi="Arial" w:cs="Arial"/>
        </w:rPr>
        <w:br/>
      </w:r>
      <w:hyperlink r:id="rId8" w:history="1">
        <w:r w:rsidRPr="00005F58">
          <w:rPr>
            <w:rStyle w:val="Hyperlink"/>
            <w:rFonts w:ascii="Arial" w:hAnsi="Arial" w:cs="Arial"/>
          </w:rPr>
          <w:t>http://www.amazon.com/Digital-Citizenship-Century-Fielding-Monograph/dp/1522757422/ref=sr_1_2?s=books&amp;ie=UTF8&amp;qid=1452115560&amp;sr=1-2&amp;keywords=digital+citizenship+in+the+21st+century</w:t>
        </w:r>
      </w:hyperlink>
    </w:p>
    <w:p w14:paraId="195DA5BB" w14:textId="47596301" w:rsidR="009D2ABC" w:rsidRPr="00005F58" w:rsidRDefault="009D2ABC" w:rsidP="00F14C86">
      <w:pPr>
        <w:rPr>
          <w:rFonts w:ascii="Arial" w:hAnsi="Arial" w:cs="Arial"/>
        </w:rPr>
      </w:pPr>
      <w:r w:rsidRPr="00005F58">
        <w:rPr>
          <w:rFonts w:ascii="Arial" w:hAnsi="Arial" w:cs="Arial"/>
          <w:b/>
        </w:rPr>
        <w:t>2018</w:t>
      </w:r>
      <w:r w:rsidRPr="00005F58">
        <w:rPr>
          <w:rFonts w:ascii="Arial" w:hAnsi="Arial" w:cs="Arial"/>
        </w:rPr>
        <w:t xml:space="preserve"> The Persuasion Code: how neuromarketing can help you persuade anyone, anywhere, anytime. Wiley. </w:t>
      </w:r>
      <w:hyperlink r:id="rId9" w:history="1">
        <w:r w:rsidRPr="00005F58">
          <w:rPr>
            <w:rStyle w:val="Hyperlink"/>
            <w:rFonts w:ascii="Arial" w:hAnsi="Arial" w:cs="Arial"/>
          </w:rPr>
          <w:t>https://www.wiley.com/WileyCDA/WileyTitle/productCd-111944070X,descCd-buy.html</w:t>
        </w:r>
      </w:hyperlink>
    </w:p>
    <w:p w14:paraId="15F61A1B" w14:textId="1A195F86" w:rsidR="009D2ABC" w:rsidRPr="00005F58" w:rsidRDefault="003126F0" w:rsidP="00F14C86">
      <w:pPr>
        <w:rPr>
          <w:rFonts w:ascii="Arial" w:hAnsi="Arial" w:cs="Arial"/>
          <w:b/>
        </w:rPr>
      </w:pPr>
      <w:r w:rsidRPr="00005F58">
        <w:rPr>
          <w:rFonts w:ascii="Arial" w:hAnsi="Arial" w:cs="Arial"/>
          <w:b/>
        </w:rPr>
        <w:t xml:space="preserve">White Papers </w:t>
      </w:r>
      <w:r w:rsidR="009D2ABC" w:rsidRPr="00005F58">
        <w:rPr>
          <w:rFonts w:ascii="Arial" w:hAnsi="Arial" w:cs="Arial"/>
          <w:b/>
        </w:rPr>
        <w:t>Published by SMA</w:t>
      </w:r>
    </w:p>
    <w:p w14:paraId="6D16762B" w14:textId="23867870" w:rsidR="003126F0" w:rsidRPr="00005F58" w:rsidRDefault="003126F0" w:rsidP="00F14C86">
      <w:pPr>
        <w:rPr>
          <w:rFonts w:ascii="Arial" w:hAnsi="Arial" w:cs="Arial"/>
        </w:rPr>
      </w:pPr>
      <w:r w:rsidRPr="00005F58">
        <w:rPr>
          <w:rFonts w:ascii="Arial" w:hAnsi="Arial" w:cs="Arial"/>
        </w:rPr>
        <w:t xml:space="preserve">July 2017: </w:t>
      </w:r>
      <w:r w:rsidRPr="00005F58">
        <w:rPr>
          <w:rFonts w:ascii="Arial" w:hAnsi="Arial" w:cs="Arial"/>
          <w:b/>
        </w:rPr>
        <w:t>The Neurocognitive Science of Persuasion</w:t>
      </w:r>
      <w:r w:rsidRPr="00005F58">
        <w:rPr>
          <w:rFonts w:ascii="Arial" w:hAnsi="Arial" w:cs="Arial"/>
        </w:rPr>
        <w:t xml:space="preserve"> (Chapter 12). Influence in an Age of Rising Connectedness</w:t>
      </w:r>
    </w:p>
    <w:p w14:paraId="51CC177F" w14:textId="77777777" w:rsidR="00005F58" w:rsidRPr="00005F58" w:rsidRDefault="00005F58" w:rsidP="00005F58">
      <w:pPr>
        <w:spacing w:line="240" w:lineRule="auto"/>
        <w:rPr>
          <w:rFonts w:ascii="Arial" w:hAnsi="Arial" w:cs="Arial"/>
          <w:b/>
        </w:rPr>
      </w:pPr>
      <w:r w:rsidRPr="00005F58">
        <w:rPr>
          <w:rFonts w:ascii="Arial" w:hAnsi="Arial" w:cs="Arial"/>
        </w:rPr>
        <w:t xml:space="preserve">2016: </w:t>
      </w:r>
      <w:r w:rsidRPr="00005F58">
        <w:rPr>
          <w:rFonts w:ascii="Arial" w:hAnsi="Arial" w:cs="Arial"/>
          <w:b/>
        </w:rPr>
        <w:t>The Urgency to Shift Paradigm on the War Against ISIS in the Narrative Space</w:t>
      </w:r>
      <w:bookmarkStart w:id="0" w:name="_GoBack"/>
      <w:bookmarkEnd w:id="0"/>
    </w:p>
    <w:sectPr w:rsidR="00005F58" w:rsidRPr="00005F58" w:rsidSect="00005F58">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zMbA0N7e0MDA3sjBT0lEKTi0uzszPAykwqgUAHasqYCwAAAA="/>
  </w:docVars>
  <w:rsids>
    <w:rsidRoot w:val="00F14C86"/>
    <w:rsid w:val="00005F58"/>
    <w:rsid w:val="002B2E10"/>
    <w:rsid w:val="002D180B"/>
    <w:rsid w:val="003126F0"/>
    <w:rsid w:val="003C2950"/>
    <w:rsid w:val="00541C95"/>
    <w:rsid w:val="00610F7C"/>
    <w:rsid w:val="009D2ABC"/>
    <w:rsid w:val="00AC184C"/>
    <w:rsid w:val="00D426EC"/>
    <w:rsid w:val="00D42B4A"/>
    <w:rsid w:val="00DD3104"/>
    <w:rsid w:val="00DE3BFC"/>
    <w:rsid w:val="00E81AD0"/>
    <w:rsid w:val="00F14C86"/>
    <w:rsid w:val="00F7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FFA6"/>
  <w15:chartTrackingRefBased/>
  <w15:docId w15:val="{B2F594B5-A18A-4445-B4DD-BCB660F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F7C"/>
    <w:pPr>
      <w:spacing w:after="0" w:line="240" w:lineRule="auto"/>
    </w:pPr>
    <w:rPr>
      <w:rFonts w:ascii="Calibri" w:eastAsia="Calibri" w:hAnsi="Calibri" w:cs="Times New Roman"/>
    </w:rPr>
  </w:style>
  <w:style w:type="character" w:styleId="Hyperlink">
    <w:name w:val="Hyperlink"/>
    <w:uiPriority w:val="99"/>
    <w:unhideWhenUsed/>
    <w:rsid w:val="00610F7C"/>
    <w:rPr>
      <w:color w:val="0000FF"/>
      <w:u w:val="single"/>
    </w:rPr>
  </w:style>
  <w:style w:type="character" w:styleId="UnresolvedMention">
    <w:name w:val="Unresolved Mention"/>
    <w:basedOn w:val="DefaultParagraphFont"/>
    <w:uiPriority w:val="99"/>
    <w:semiHidden/>
    <w:unhideWhenUsed/>
    <w:rsid w:val="009D2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72696">
      <w:bodyDiv w:val="1"/>
      <w:marLeft w:val="0"/>
      <w:marRight w:val="0"/>
      <w:marTop w:val="0"/>
      <w:marBottom w:val="0"/>
      <w:divBdr>
        <w:top w:val="none" w:sz="0" w:space="0" w:color="auto"/>
        <w:left w:val="none" w:sz="0" w:space="0" w:color="auto"/>
        <w:bottom w:val="none" w:sz="0" w:space="0" w:color="auto"/>
        <w:right w:val="none" w:sz="0" w:space="0" w:color="auto"/>
      </w:divBdr>
    </w:div>
    <w:div w:id="20710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igital-Citizenship-Century-Fielding-Monograph/dp/1522757422/ref=sr_1_2?s=books&amp;ie=UTF8&amp;qid=1452115560&amp;sr=1-2&amp;keywords=digital+citizenship+in+the+21st+century" TargetMode="External"/><Relationship Id="rId3" Type="http://schemas.openxmlformats.org/officeDocument/2006/relationships/webSettings" Target="webSettings.xml"/><Relationship Id="rId7" Type="http://schemas.openxmlformats.org/officeDocument/2006/relationships/hyperlink" Target="http://journals.plos.org/plosone/article?id=10.1371/journal.pone.00569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pringer.com/article/10.1007%2Fs12115-010-9408-1" TargetMode="External"/><Relationship Id="rId11" Type="http://schemas.openxmlformats.org/officeDocument/2006/relationships/theme" Target="theme/theme1.xml"/><Relationship Id="rId5" Type="http://schemas.openxmlformats.org/officeDocument/2006/relationships/hyperlink" Target="http://www.amazon.com/Neuromarketing-Understanding-Buttons-Customers-Brain-ebook/dp/B004VF62OI/ref=sr_1_1?ie=UTF8&amp;qid=1453173964&amp;sr=8-1&amp;keywords=neuromarketing"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www.wiley.com/WileyCDA/WileyTitle/productCd-111944070X,descCd-bu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427</Words>
  <Characters>3197</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Christophe Morin</dc:creator>
  <cp:keywords/>
  <dc:description/>
  <cp:lastModifiedBy>Dr. Christophe Morin</cp:lastModifiedBy>
  <cp:revision>4</cp:revision>
  <dcterms:created xsi:type="dcterms:W3CDTF">2018-11-12T01:40:00Z</dcterms:created>
  <dcterms:modified xsi:type="dcterms:W3CDTF">2018-11-12T02:14:00Z</dcterms:modified>
</cp:coreProperties>
</file>