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E639" w14:textId="7D18C6E7" w:rsidR="00BC6715" w:rsidRPr="00BC6715" w:rsidRDefault="00BC6715" w:rsidP="00BC6715">
      <w:pPr>
        <w:pStyle w:val="Title"/>
        <w:rPr>
          <w:rFonts w:eastAsia="Times New Roman"/>
          <w:b/>
        </w:rPr>
      </w:pPr>
      <w:r w:rsidRPr="00BC6715">
        <w:rPr>
          <w:rFonts w:eastAsia="Times New Roman"/>
          <w:b/>
        </w:rPr>
        <w:t>Dan Altman</w:t>
      </w:r>
    </w:p>
    <w:p w14:paraId="42AAFF9D" w14:textId="3A9393D7" w:rsidR="00BC6715" w:rsidRPr="00BC6715" w:rsidRDefault="00936F80" w:rsidP="005D2F28">
      <w:pPr>
        <w:spacing w:before="150" w:after="150" w:line="276" w:lineRule="auto"/>
        <w:jc w:val="both"/>
        <w:rPr>
          <w:rFonts w:eastAsia="Times New Roman" w:cstheme="minorHAnsi"/>
        </w:rPr>
      </w:pPr>
      <w:r>
        <w:rPr>
          <w:rFonts w:eastAsia="Times New Roman" w:cstheme="minorHAnsi"/>
          <w:noProof/>
        </w:rPr>
        <w:drawing>
          <wp:anchor distT="0" distB="0" distL="114300" distR="114300" simplePos="0" relativeHeight="251658240" behindDoc="0" locked="0" layoutInCell="1" allowOverlap="1" wp14:anchorId="5DA25557" wp14:editId="70403B50">
            <wp:simplePos x="0" y="0"/>
            <wp:positionH relativeFrom="margin">
              <wp:posOffset>3559175</wp:posOffset>
            </wp:positionH>
            <wp:positionV relativeFrom="margin">
              <wp:posOffset>575310</wp:posOffset>
            </wp:positionV>
            <wp:extent cx="2357120" cy="23393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 Altman Bi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7120" cy="2339340"/>
                    </a:xfrm>
                    <a:prstGeom prst="rect">
                      <a:avLst/>
                    </a:prstGeom>
                  </pic:spPr>
                </pic:pic>
              </a:graphicData>
            </a:graphic>
            <wp14:sizeRelH relativeFrom="margin">
              <wp14:pctWidth>0</wp14:pctWidth>
            </wp14:sizeRelH>
            <wp14:sizeRelV relativeFrom="margin">
              <wp14:pctHeight>0</wp14:pctHeight>
            </wp14:sizeRelV>
          </wp:anchor>
        </w:drawing>
      </w:r>
      <w:r w:rsidR="00BC6715" w:rsidRPr="00BC6715">
        <w:rPr>
          <w:rFonts w:eastAsia="Times New Roman" w:cstheme="minorHAnsi"/>
        </w:rPr>
        <w:t>Assistant Professor    </w:t>
      </w:r>
    </w:p>
    <w:p w14:paraId="5A6FE189" w14:textId="5C5CE168" w:rsidR="00BC6715" w:rsidRPr="00BC6715" w:rsidRDefault="00936F80" w:rsidP="005D2F28">
      <w:pPr>
        <w:spacing w:before="150" w:after="150" w:line="276" w:lineRule="auto"/>
        <w:jc w:val="both"/>
        <w:rPr>
          <w:rFonts w:eastAsia="Times New Roman" w:cstheme="minorHAnsi"/>
        </w:rPr>
      </w:pPr>
      <w:hyperlink r:id="rId6" w:history="1">
        <w:r w:rsidR="00BC6715" w:rsidRPr="00BC6715">
          <w:rPr>
            <w:rFonts w:eastAsia="Times New Roman" w:cstheme="minorHAnsi"/>
          </w:rPr>
          <w:t>Comparative and International Relations</w:t>
        </w:r>
      </w:hyperlink>
      <w:r w:rsidR="00BC6715" w:rsidRPr="00BC6715">
        <w:rPr>
          <w:rFonts w:eastAsia="Times New Roman" w:cstheme="minorHAnsi"/>
        </w:rPr>
        <w:t xml:space="preserve">, </w:t>
      </w:r>
      <w:hyperlink r:id="rId7" w:history="1">
        <w:r w:rsidR="00BC6715" w:rsidRPr="00BC6715">
          <w:rPr>
            <w:rFonts w:eastAsia="Times New Roman" w:cstheme="minorHAnsi"/>
          </w:rPr>
          <w:t>Political Science</w:t>
        </w:r>
      </w:hyperlink>
      <w:r w:rsidR="00BC6715" w:rsidRPr="00BC6715">
        <w:rPr>
          <w:rFonts w:eastAsia="Times New Roman" w:cstheme="minorHAnsi"/>
        </w:rPr>
        <w:t xml:space="preserve"> </w:t>
      </w:r>
    </w:p>
    <w:p w14:paraId="112C33E4" w14:textId="77777777" w:rsidR="00BC6715" w:rsidRPr="00BC6715" w:rsidRDefault="00BC6715" w:rsidP="005D2F28">
      <w:pPr>
        <w:spacing w:after="0" w:line="276" w:lineRule="auto"/>
        <w:jc w:val="both"/>
        <w:rPr>
          <w:rFonts w:eastAsia="Times New Roman" w:cstheme="minorHAnsi"/>
          <w:b/>
          <w:bCs/>
        </w:rPr>
      </w:pPr>
      <w:r w:rsidRPr="00BC6715">
        <w:rPr>
          <w:rFonts w:eastAsia="Times New Roman" w:cstheme="minorHAnsi"/>
          <w:b/>
          <w:bCs/>
        </w:rPr>
        <w:t>Education</w:t>
      </w:r>
    </w:p>
    <w:p w14:paraId="67CF739D" w14:textId="77777777" w:rsidR="00BC6715" w:rsidRPr="00BC6715" w:rsidRDefault="00BC6715" w:rsidP="005D2F28">
      <w:pPr>
        <w:spacing w:after="270" w:line="276" w:lineRule="auto"/>
        <w:jc w:val="both"/>
        <w:rPr>
          <w:rFonts w:eastAsia="Times New Roman" w:cstheme="minorHAnsi"/>
        </w:rPr>
      </w:pPr>
      <w:r w:rsidRPr="00BC6715">
        <w:rPr>
          <w:rFonts w:eastAsia="Times New Roman" w:cstheme="minorHAnsi"/>
        </w:rPr>
        <w:t>PhD in Political Science from the Massachusetts Institute of Technology.</w:t>
      </w:r>
    </w:p>
    <w:p w14:paraId="1C933A4F" w14:textId="77777777" w:rsidR="00BC6715" w:rsidRPr="00BC6715" w:rsidRDefault="00BC6715" w:rsidP="005D2F28">
      <w:pPr>
        <w:spacing w:after="0" w:line="276" w:lineRule="auto"/>
        <w:jc w:val="both"/>
        <w:rPr>
          <w:rFonts w:eastAsia="Times New Roman" w:cstheme="minorHAnsi"/>
          <w:b/>
          <w:bCs/>
        </w:rPr>
      </w:pPr>
      <w:r w:rsidRPr="00BC6715">
        <w:rPr>
          <w:rFonts w:eastAsia="Times New Roman" w:cstheme="minorHAnsi"/>
          <w:b/>
          <w:bCs/>
        </w:rPr>
        <w:t>Specializations</w:t>
      </w:r>
    </w:p>
    <w:p w14:paraId="5730AE3B" w14:textId="77777777" w:rsidR="00BC6715" w:rsidRPr="00BC6715" w:rsidRDefault="00BC6715" w:rsidP="005D2F28">
      <w:pPr>
        <w:spacing w:after="270" w:line="276" w:lineRule="auto"/>
        <w:jc w:val="both"/>
        <w:rPr>
          <w:rFonts w:eastAsia="Times New Roman" w:cstheme="minorHAnsi"/>
        </w:rPr>
      </w:pPr>
      <w:r w:rsidRPr="00BC6715">
        <w:rPr>
          <w:rFonts w:eastAsia="Times New Roman" w:cstheme="minorHAnsi"/>
        </w:rPr>
        <w:t xml:space="preserve">International Security, Strategic Studies, Territorial Conquest, Crises, the Causes of War, Red Lines, the Fait Accompli, </w:t>
      </w:r>
      <w:bookmarkStart w:id="0" w:name="_GoBack"/>
      <w:bookmarkEnd w:id="0"/>
      <w:r w:rsidRPr="00BC6715">
        <w:rPr>
          <w:rFonts w:eastAsia="Times New Roman" w:cstheme="minorHAnsi"/>
        </w:rPr>
        <w:t>Deterrence, Coercion.</w:t>
      </w:r>
    </w:p>
    <w:p w14:paraId="0198FCDB" w14:textId="77777777" w:rsidR="00BC6715" w:rsidRPr="00BC6715" w:rsidRDefault="00BC6715" w:rsidP="005D2F28">
      <w:pPr>
        <w:spacing w:after="0" w:line="276" w:lineRule="auto"/>
        <w:jc w:val="both"/>
        <w:rPr>
          <w:rFonts w:eastAsia="Times New Roman" w:cstheme="minorHAnsi"/>
          <w:b/>
          <w:bCs/>
        </w:rPr>
      </w:pPr>
      <w:r w:rsidRPr="00BC6715">
        <w:rPr>
          <w:rFonts w:eastAsia="Times New Roman" w:cstheme="minorHAnsi"/>
          <w:b/>
          <w:bCs/>
        </w:rPr>
        <w:t>Biography</w:t>
      </w:r>
    </w:p>
    <w:p w14:paraId="2D8CFA4C" w14:textId="77777777" w:rsidR="005D2F28" w:rsidRPr="005D2F28" w:rsidRDefault="005D2F28" w:rsidP="005D2F28">
      <w:pPr>
        <w:pStyle w:val="xmsonormal"/>
        <w:spacing w:line="276" w:lineRule="auto"/>
        <w:jc w:val="both"/>
      </w:pPr>
      <w:r w:rsidRPr="005D2F28">
        <w:t xml:space="preserve">Dan Altman is an Assistant Professor of Political Science at Georgia State University. His research examines issues of international security, focusing on questions of strategy and statecraft on the brink of war. Specific interests include red lines, the fait accompli, territorial conquest, deterrence, coercion, crises, nuclear proliferation, and the causes of war. He is developing two book projects, </w:t>
      </w:r>
      <w:r w:rsidRPr="005D2F28">
        <w:rPr>
          <w:i/>
          <w:iCs/>
        </w:rPr>
        <w:t>Red Lines in International Politics</w:t>
      </w:r>
      <w:r w:rsidRPr="005D2F28">
        <w:t xml:space="preserve"> and </w:t>
      </w:r>
      <w:r w:rsidRPr="005D2F28">
        <w:rPr>
          <w:i/>
          <w:iCs/>
        </w:rPr>
        <w:t>Territorial Conquest in the Modern Era</w:t>
      </w:r>
      <w:r w:rsidRPr="005D2F28">
        <w:t xml:space="preserve">, each with several associated articles and papers. He previously held positions as a postdoctoral fellow at the </w:t>
      </w:r>
      <w:proofErr w:type="spellStart"/>
      <w:r w:rsidRPr="005D2F28">
        <w:t>Belfer</w:t>
      </w:r>
      <w:proofErr w:type="spellEnd"/>
      <w:r w:rsidRPr="005D2F28">
        <w:t xml:space="preserve"> Center (Harvard Kennedy School), postdoctoral fellow at the Dickey Center (Dartmouth), and predoctoral fellow at the Center for International Security and Cooperation (Stanford). He received his PhD in Political Science from MIT.</w:t>
      </w:r>
    </w:p>
    <w:p w14:paraId="146B01F7" w14:textId="77777777" w:rsidR="005D2F28" w:rsidRPr="005D2F28" w:rsidRDefault="005D2F28" w:rsidP="005D2F28">
      <w:pPr>
        <w:pStyle w:val="xmsonormal"/>
        <w:spacing w:line="276" w:lineRule="auto"/>
        <w:jc w:val="both"/>
      </w:pPr>
      <w:r w:rsidRPr="005D2F28">
        <w:t> </w:t>
      </w:r>
    </w:p>
    <w:p w14:paraId="683717BA" w14:textId="77777777" w:rsidR="005D2F28" w:rsidRPr="005D2F28" w:rsidRDefault="005D2F28" w:rsidP="005D2F28">
      <w:pPr>
        <w:pStyle w:val="xmsonormal"/>
        <w:spacing w:line="276" w:lineRule="auto"/>
        <w:jc w:val="both"/>
      </w:pPr>
      <w:r w:rsidRPr="005D2F28">
        <w:t>WEBSITE</w:t>
      </w:r>
    </w:p>
    <w:p w14:paraId="249620D9" w14:textId="77777777" w:rsidR="005D2F28" w:rsidRPr="005D2F28" w:rsidRDefault="005D2F28" w:rsidP="005D2F28">
      <w:pPr>
        <w:pStyle w:val="xmsonormal"/>
        <w:spacing w:line="276" w:lineRule="auto"/>
        <w:jc w:val="both"/>
      </w:pPr>
      <w:hyperlink r:id="rId8" w:history="1">
        <w:r w:rsidRPr="005D2F28">
          <w:rPr>
            <w:rStyle w:val="Hyperlink"/>
            <w:color w:val="auto"/>
          </w:rPr>
          <w:t>http://www.danielwaltman.com/</w:t>
        </w:r>
      </w:hyperlink>
    </w:p>
    <w:p w14:paraId="54C4B38C" w14:textId="77777777" w:rsidR="00912216" w:rsidRPr="00BC6715" w:rsidRDefault="00912216" w:rsidP="00BC6715">
      <w:pPr>
        <w:jc w:val="both"/>
        <w:rPr>
          <w:rFonts w:cstheme="minorHAnsi"/>
        </w:rPr>
      </w:pPr>
    </w:p>
    <w:sectPr w:rsidR="00912216" w:rsidRPr="00BC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C0AF1"/>
    <w:multiLevelType w:val="multilevel"/>
    <w:tmpl w:val="DEB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15"/>
    <w:rsid w:val="005D2F28"/>
    <w:rsid w:val="00912216"/>
    <w:rsid w:val="00936F80"/>
    <w:rsid w:val="00A65618"/>
    <w:rsid w:val="00BC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4872"/>
  <w15:chartTrackingRefBased/>
  <w15:docId w15:val="{1BB3773C-6829-437B-B158-ABA9B6C4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6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715"/>
    <w:rPr>
      <w:rFonts w:ascii="Times New Roman" w:eastAsia="Times New Roman" w:hAnsi="Times New Roman" w:cs="Times New Roman"/>
      <w:b/>
      <w:bCs/>
      <w:sz w:val="27"/>
      <w:szCs w:val="27"/>
    </w:rPr>
  </w:style>
  <w:style w:type="paragraph" w:customStyle="1" w:styleId="menu-item-19">
    <w:name w:val="menu-item-19"/>
    <w:basedOn w:val="Normal"/>
    <w:rsid w:val="00BC6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7790">
    <w:name w:val="menu-item-7790"/>
    <w:basedOn w:val="Normal"/>
    <w:rsid w:val="00BC6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7798">
    <w:name w:val="menu-item-7798"/>
    <w:basedOn w:val="Normal"/>
    <w:rsid w:val="00BC6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7346">
    <w:name w:val="menu-item-7346"/>
    <w:basedOn w:val="Normal"/>
    <w:rsid w:val="00BC6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7529">
    <w:name w:val="menu-item-7529"/>
    <w:basedOn w:val="Normal"/>
    <w:rsid w:val="00BC6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14">
    <w:name w:val="menu-item-14"/>
    <w:basedOn w:val="Normal"/>
    <w:rsid w:val="00BC6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6721">
    <w:name w:val="menu-item-6721"/>
    <w:basedOn w:val="Normal"/>
    <w:rsid w:val="00BC67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6715"/>
    <w:rPr>
      <w:color w:val="0000FF"/>
      <w:u w:val="single"/>
    </w:rPr>
  </w:style>
  <w:style w:type="paragraph" w:styleId="NormalWeb">
    <w:name w:val="Normal (Web)"/>
    <w:basedOn w:val="Normal"/>
    <w:uiPriority w:val="99"/>
    <w:semiHidden/>
    <w:unhideWhenUsed/>
    <w:rsid w:val="00BC67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6715"/>
    <w:rPr>
      <w:i/>
      <w:iCs/>
    </w:rPr>
  </w:style>
  <w:style w:type="paragraph" w:styleId="Title">
    <w:name w:val="Title"/>
    <w:basedOn w:val="Normal"/>
    <w:next w:val="Normal"/>
    <w:link w:val="TitleChar"/>
    <w:uiPriority w:val="10"/>
    <w:qFormat/>
    <w:rsid w:val="00BC67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715"/>
    <w:rPr>
      <w:rFonts w:asciiTheme="majorHAnsi" w:eastAsiaTheme="majorEastAsia" w:hAnsiTheme="majorHAnsi" w:cstheme="majorBidi"/>
      <w:spacing w:val="-10"/>
      <w:kern w:val="28"/>
      <w:sz w:val="56"/>
      <w:szCs w:val="56"/>
    </w:rPr>
  </w:style>
  <w:style w:type="paragraph" w:customStyle="1" w:styleId="xmsonormal">
    <w:name w:val="x_msonormal"/>
    <w:basedOn w:val="Normal"/>
    <w:rsid w:val="005D2F2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1421">
      <w:bodyDiv w:val="1"/>
      <w:marLeft w:val="0"/>
      <w:marRight w:val="0"/>
      <w:marTop w:val="0"/>
      <w:marBottom w:val="0"/>
      <w:divBdr>
        <w:top w:val="none" w:sz="0" w:space="0" w:color="auto"/>
        <w:left w:val="none" w:sz="0" w:space="0" w:color="auto"/>
        <w:bottom w:val="none" w:sz="0" w:space="0" w:color="auto"/>
        <w:right w:val="none" w:sz="0" w:space="0" w:color="auto"/>
      </w:divBdr>
    </w:div>
    <w:div w:id="1846280811">
      <w:bodyDiv w:val="1"/>
      <w:marLeft w:val="0"/>
      <w:marRight w:val="0"/>
      <w:marTop w:val="0"/>
      <w:marBottom w:val="0"/>
      <w:divBdr>
        <w:top w:val="none" w:sz="0" w:space="0" w:color="auto"/>
        <w:left w:val="none" w:sz="0" w:space="0" w:color="auto"/>
        <w:bottom w:val="none" w:sz="0" w:space="0" w:color="auto"/>
        <w:right w:val="none" w:sz="0" w:space="0" w:color="auto"/>
      </w:divBdr>
      <w:divsChild>
        <w:div w:id="702512049">
          <w:marLeft w:val="3944"/>
          <w:marRight w:val="3944"/>
          <w:marTop w:val="0"/>
          <w:marBottom w:val="900"/>
          <w:divBdr>
            <w:top w:val="none" w:sz="0" w:space="0" w:color="auto"/>
            <w:left w:val="none" w:sz="0" w:space="0" w:color="auto"/>
            <w:bottom w:val="none" w:sz="0" w:space="0" w:color="auto"/>
            <w:right w:val="none" w:sz="0" w:space="0" w:color="auto"/>
          </w:divBdr>
          <w:divsChild>
            <w:div w:id="1482500287">
              <w:marLeft w:val="0"/>
              <w:marRight w:val="0"/>
              <w:marTop w:val="0"/>
              <w:marBottom w:val="0"/>
              <w:divBdr>
                <w:top w:val="none" w:sz="0" w:space="0" w:color="auto"/>
                <w:left w:val="none" w:sz="0" w:space="0" w:color="auto"/>
                <w:bottom w:val="none" w:sz="0" w:space="0" w:color="auto"/>
                <w:right w:val="none" w:sz="0" w:space="0" w:color="auto"/>
              </w:divBdr>
              <w:divsChild>
                <w:div w:id="1206335607">
                  <w:marLeft w:val="0"/>
                  <w:marRight w:val="0"/>
                  <w:marTop w:val="0"/>
                  <w:marBottom w:val="0"/>
                  <w:divBdr>
                    <w:top w:val="none" w:sz="0" w:space="0" w:color="auto"/>
                    <w:left w:val="none" w:sz="0" w:space="0" w:color="auto"/>
                    <w:bottom w:val="none" w:sz="0" w:space="0" w:color="auto"/>
                    <w:right w:val="none" w:sz="0" w:space="0" w:color="auto"/>
                  </w:divBdr>
                  <w:divsChild>
                    <w:div w:id="927664421">
                      <w:marLeft w:val="0"/>
                      <w:marRight w:val="0"/>
                      <w:marTop w:val="0"/>
                      <w:marBottom w:val="300"/>
                      <w:divBdr>
                        <w:top w:val="none" w:sz="0" w:space="0" w:color="auto"/>
                        <w:left w:val="none" w:sz="0" w:space="0" w:color="auto"/>
                        <w:bottom w:val="none" w:sz="0" w:space="0" w:color="auto"/>
                        <w:right w:val="none" w:sz="0" w:space="0" w:color="auto"/>
                      </w:divBdr>
                      <w:divsChild>
                        <w:div w:id="21169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waltman.com/" TargetMode="External"/><Relationship Id="rId3" Type="http://schemas.openxmlformats.org/officeDocument/2006/relationships/settings" Target="settings.xml"/><Relationship Id="rId7" Type="http://schemas.openxmlformats.org/officeDocument/2006/relationships/hyperlink" Target="https://shared.cas.gsu.edu/department/political-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d.cas.gsu.edu/department/comparative-and-international-relation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3</cp:revision>
  <dcterms:created xsi:type="dcterms:W3CDTF">2018-12-11T05:36:00Z</dcterms:created>
  <dcterms:modified xsi:type="dcterms:W3CDTF">2018-12-11T05:44:00Z</dcterms:modified>
</cp:coreProperties>
</file>