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CD80" w14:textId="5D35465D" w:rsidR="00E310AD" w:rsidRDefault="00E310AD">
      <w:pPr>
        <w:pStyle w:val="BodyText"/>
        <w:kinsoku w:val="0"/>
        <w:overflowPunct w:val="0"/>
        <w:spacing w:before="6"/>
        <w:ind w:left="0"/>
        <w:rPr>
          <w:rFonts w:ascii="Times New Roman" w:hAnsi="Times New Roman" w:cs="Times New Roman"/>
          <w:sz w:val="7"/>
          <w:szCs w:val="7"/>
        </w:rPr>
      </w:pPr>
    </w:p>
    <w:p w14:paraId="2FE65103" w14:textId="5253B180" w:rsidR="00E310AD" w:rsidRDefault="00E310AD">
      <w:pPr>
        <w:pStyle w:val="BodyText"/>
        <w:tabs>
          <w:tab w:val="left" w:pos="3422"/>
          <w:tab w:val="left" w:pos="7742"/>
        </w:tabs>
        <w:kinsoku w:val="0"/>
        <w:overflowPunct w:val="0"/>
        <w:spacing w:line="200" w:lineRule="atLeast"/>
        <w:ind w:left="362"/>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position w:val="1"/>
        </w:rPr>
        <w:tab/>
      </w:r>
      <w:r>
        <w:rPr>
          <w:rFonts w:ascii="Times New Roman" w:hAnsi="Times New Roman" w:cs="Times New Roman"/>
        </w:rPr>
        <w:tab/>
      </w:r>
    </w:p>
    <w:p w14:paraId="31BEABB2" w14:textId="5D821687" w:rsidR="00E310AD" w:rsidRDefault="005E2D40">
      <w:pPr>
        <w:pStyle w:val="BodyText"/>
        <w:kinsoku w:val="0"/>
        <w:overflowPunct w:val="0"/>
        <w:ind w:left="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85FEB5C" wp14:editId="04CB9CFA">
            <wp:simplePos x="0" y="0"/>
            <wp:positionH relativeFrom="margin">
              <wp:posOffset>3774440</wp:posOffset>
            </wp:positionH>
            <wp:positionV relativeFrom="margin">
              <wp:posOffset>315595</wp:posOffset>
            </wp:positionV>
            <wp:extent cx="1720215" cy="1828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21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D89B4" w14:textId="6CF71233" w:rsidR="00E310AD" w:rsidRDefault="005E2D40">
      <w:pPr>
        <w:pStyle w:val="BodyText"/>
        <w:kinsoku w:val="0"/>
        <w:overflowPunct w:val="0"/>
        <w:ind w:left="0"/>
        <w:rPr>
          <w:rFonts w:ascii="Times New Roman" w:hAnsi="Times New Roman" w:cs="Times New Roman"/>
        </w:rPr>
      </w:pPr>
      <w:r>
        <w:rPr>
          <w:rFonts w:ascii="Times New Roman" w:hAnsi="Times New Roman" w:cs="Times New Roman"/>
          <w:noProof/>
          <w:position w:val="1"/>
        </w:rPr>
        <w:drawing>
          <wp:anchor distT="0" distB="0" distL="114300" distR="114300" simplePos="0" relativeHeight="251658241" behindDoc="0" locked="0" layoutInCell="1" allowOverlap="1" wp14:anchorId="464920E0" wp14:editId="04142253">
            <wp:simplePos x="0" y="0"/>
            <wp:positionH relativeFrom="margin">
              <wp:posOffset>1219200</wp:posOffset>
            </wp:positionH>
            <wp:positionV relativeFrom="margin">
              <wp:posOffset>378460</wp:posOffset>
            </wp:positionV>
            <wp:extent cx="1628775" cy="176212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762125"/>
                    </a:xfrm>
                    <a:prstGeom prst="rect">
                      <a:avLst/>
                    </a:prstGeom>
                    <a:noFill/>
                    <a:ln>
                      <a:noFill/>
                    </a:ln>
                  </pic:spPr>
                </pic:pic>
              </a:graphicData>
            </a:graphic>
          </wp:anchor>
        </w:drawing>
      </w:r>
    </w:p>
    <w:p w14:paraId="3A28A784" w14:textId="738153F9" w:rsidR="00E310AD" w:rsidRDefault="00E310AD">
      <w:pPr>
        <w:pStyle w:val="BodyText"/>
        <w:kinsoku w:val="0"/>
        <w:overflowPunct w:val="0"/>
        <w:ind w:left="0"/>
        <w:rPr>
          <w:rFonts w:ascii="Times New Roman" w:hAnsi="Times New Roman" w:cs="Times New Roman"/>
        </w:rPr>
      </w:pPr>
    </w:p>
    <w:p w14:paraId="44AF46CC" w14:textId="416821B2" w:rsidR="00E310AD" w:rsidRDefault="00E310AD">
      <w:pPr>
        <w:pStyle w:val="BodyText"/>
        <w:kinsoku w:val="0"/>
        <w:overflowPunct w:val="0"/>
        <w:ind w:left="0"/>
        <w:rPr>
          <w:rFonts w:ascii="Times New Roman" w:hAnsi="Times New Roman" w:cs="Times New Roman"/>
        </w:rPr>
      </w:pPr>
    </w:p>
    <w:p w14:paraId="133BE3C4" w14:textId="1DF074BF" w:rsidR="00E310AD" w:rsidRDefault="00E310AD">
      <w:pPr>
        <w:pStyle w:val="BodyText"/>
        <w:kinsoku w:val="0"/>
        <w:overflowPunct w:val="0"/>
        <w:ind w:left="0"/>
        <w:rPr>
          <w:rFonts w:ascii="Times New Roman" w:hAnsi="Times New Roman" w:cs="Times New Roman"/>
        </w:rPr>
      </w:pPr>
    </w:p>
    <w:p w14:paraId="7B9DA001" w14:textId="77777777" w:rsidR="00E310AD" w:rsidRDefault="00E310AD">
      <w:pPr>
        <w:pStyle w:val="BodyText"/>
        <w:kinsoku w:val="0"/>
        <w:overflowPunct w:val="0"/>
        <w:ind w:left="0"/>
        <w:rPr>
          <w:rFonts w:ascii="Times New Roman" w:hAnsi="Times New Roman" w:cs="Times New Roman"/>
        </w:rPr>
      </w:pPr>
    </w:p>
    <w:p w14:paraId="69104357" w14:textId="51A49213" w:rsidR="00E310AD" w:rsidRDefault="00E310AD">
      <w:pPr>
        <w:pStyle w:val="BodyText"/>
        <w:kinsoku w:val="0"/>
        <w:overflowPunct w:val="0"/>
        <w:ind w:left="0"/>
        <w:rPr>
          <w:rFonts w:ascii="Times New Roman" w:hAnsi="Times New Roman" w:cs="Times New Roman"/>
        </w:rPr>
      </w:pPr>
    </w:p>
    <w:p w14:paraId="46E1B894" w14:textId="77777777" w:rsidR="00E55F08" w:rsidRDefault="00E55F08" w:rsidP="00F936E5">
      <w:pPr>
        <w:pStyle w:val="BodyText"/>
        <w:kinsoku w:val="0"/>
        <w:overflowPunct w:val="0"/>
        <w:spacing w:before="183"/>
        <w:ind w:left="2373" w:right="2421"/>
        <w:jc w:val="center"/>
        <w:rPr>
          <w:b/>
          <w:bCs/>
          <w:spacing w:val="-1"/>
          <w:sz w:val="52"/>
          <w:szCs w:val="52"/>
        </w:rPr>
      </w:pPr>
    </w:p>
    <w:p w14:paraId="4B6DDFAC" w14:textId="7D120BC1" w:rsidR="00E55F08" w:rsidRDefault="00E55F08" w:rsidP="003A0CC8">
      <w:pPr>
        <w:pStyle w:val="BodyText"/>
        <w:kinsoku w:val="0"/>
        <w:overflowPunct w:val="0"/>
        <w:spacing w:before="183"/>
        <w:ind w:left="0" w:right="2421"/>
        <w:rPr>
          <w:b/>
          <w:bCs/>
          <w:spacing w:val="-1"/>
          <w:sz w:val="52"/>
          <w:szCs w:val="52"/>
        </w:rPr>
      </w:pPr>
    </w:p>
    <w:p w14:paraId="3859F62E" w14:textId="77777777" w:rsidR="005E2D40" w:rsidRPr="00450EA3" w:rsidRDefault="005E2D40" w:rsidP="005E2D40">
      <w:pPr>
        <w:pStyle w:val="BodyText"/>
        <w:kinsoku w:val="0"/>
        <w:overflowPunct w:val="0"/>
        <w:ind w:left="0" w:right="2421"/>
        <w:rPr>
          <w:b/>
          <w:bCs/>
          <w:spacing w:val="-1"/>
          <w:sz w:val="16"/>
          <w:szCs w:val="16"/>
        </w:rPr>
      </w:pPr>
    </w:p>
    <w:p w14:paraId="0B04F9EF" w14:textId="77777777" w:rsidR="00022F68" w:rsidRDefault="00E310AD" w:rsidP="002271A9">
      <w:pPr>
        <w:pStyle w:val="BodyText"/>
        <w:kinsoku w:val="0"/>
        <w:overflowPunct w:val="0"/>
        <w:spacing w:before="183"/>
        <w:ind w:left="2373" w:right="2421"/>
        <w:jc w:val="center"/>
        <w:rPr>
          <w:b/>
          <w:bCs/>
          <w:sz w:val="48"/>
          <w:szCs w:val="48"/>
        </w:rPr>
      </w:pPr>
      <w:r w:rsidRPr="002271A9">
        <w:rPr>
          <w:b/>
          <w:bCs/>
          <w:spacing w:val="-1"/>
          <w:sz w:val="48"/>
          <w:szCs w:val="48"/>
        </w:rPr>
        <w:t>SMA</w:t>
      </w:r>
      <w:r w:rsidRPr="002271A9">
        <w:rPr>
          <w:b/>
          <w:bCs/>
          <w:sz w:val="48"/>
          <w:szCs w:val="48"/>
        </w:rPr>
        <w:t xml:space="preserve"> </w:t>
      </w:r>
      <w:r w:rsidR="00022F68">
        <w:rPr>
          <w:b/>
          <w:bCs/>
          <w:sz w:val="48"/>
          <w:szCs w:val="48"/>
        </w:rPr>
        <w:t>White Paper</w:t>
      </w:r>
      <w:r w:rsidR="00976967" w:rsidRPr="002271A9">
        <w:rPr>
          <w:b/>
          <w:bCs/>
          <w:sz w:val="48"/>
          <w:szCs w:val="48"/>
        </w:rPr>
        <w:t xml:space="preserve"> </w:t>
      </w:r>
    </w:p>
    <w:p w14:paraId="2FF45FE9" w14:textId="526515DF" w:rsidR="00F936E5" w:rsidRDefault="00543CE1" w:rsidP="002271A9">
      <w:pPr>
        <w:pStyle w:val="BodyText"/>
        <w:kinsoku w:val="0"/>
        <w:overflowPunct w:val="0"/>
        <w:spacing w:before="183"/>
        <w:ind w:left="2373" w:right="2421"/>
        <w:jc w:val="center"/>
        <w:rPr>
          <w:b/>
          <w:bCs/>
          <w:sz w:val="48"/>
          <w:szCs w:val="48"/>
        </w:rPr>
      </w:pPr>
      <w:r w:rsidRPr="002271A9">
        <w:rPr>
          <w:b/>
          <w:bCs/>
          <w:sz w:val="48"/>
          <w:szCs w:val="48"/>
        </w:rPr>
        <w:t>Panel Discussion</w:t>
      </w:r>
    </w:p>
    <w:p w14:paraId="14474608" w14:textId="0D566039" w:rsidR="002271A9" w:rsidRPr="002271A9" w:rsidRDefault="002271A9" w:rsidP="002271A9">
      <w:pPr>
        <w:pStyle w:val="BodyText"/>
        <w:kinsoku w:val="0"/>
        <w:overflowPunct w:val="0"/>
        <w:spacing w:before="183"/>
        <w:ind w:left="2373" w:right="2421"/>
        <w:jc w:val="center"/>
        <w:rPr>
          <w:b/>
          <w:bCs/>
          <w:sz w:val="40"/>
          <w:szCs w:val="40"/>
        </w:rPr>
      </w:pPr>
    </w:p>
    <w:p w14:paraId="4F1075F7" w14:textId="77777777" w:rsidR="005E2D40" w:rsidRDefault="006F08EA" w:rsidP="005E2D40">
      <w:pPr>
        <w:pStyle w:val="BodyText"/>
        <w:kinsoku w:val="0"/>
        <w:overflowPunct w:val="0"/>
        <w:spacing w:before="183"/>
        <w:ind w:left="2373" w:right="2421"/>
        <w:jc w:val="center"/>
        <w:rPr>
          <w:b/>
          <w:bCs/>
          <w:i/>
          <w:sz w:val="44"/>
          <w:szCs w:val="44"/>
        </w:rPr>
      </w:pPr>
      <w:r w:rsidRPr="00BE7768">
        <w:rPr>
          <w:b/>
          <w:bCs/>
          <w:i/>
          <w:sz w:val="44"/>
          <w:szCs w:val="44"/>
        </w:rPr>
        <w:t xml:space="preserve">AI, China, </w:t>
      </w:r>
      <w:r w:rsidR="000A1D21">
        <w:rPr>
          <w:b/>
          <w:bCs/>
          <w:i/>
          <w:sz w:val="44"/>
          <w:szCs w:val="44"/>
        </w:rPr>
        <w:t xml:space="preserve">Russia </w:t>
      </w:r>
      <w:r w:rsidRPr="00BE7768">
        <w:rPr>
          <w:b/>
          <w:bCs/>
          <w:i/>
          <w:sz w:val="44"/>
          <w:szCs w:val="44"/>
        </w:rPr>
        <w:t>and the Global Order</w:t>
      </w:r>
      <w:r w:rsidR="000A1D21">
        <w:rPr>
          <w:b/>
          <w:bCs/>
          <w:i/>
          <w:sz w:val="44"/>
          <w:szCs w:val="44"/>
        </w:rPr>
        <w:t>:</w:t>
      </w:r>
    </w:p>
    <w:p w14:paraId="02516BB8" w14:textId="10F98282" w:rsidR="00F936E5" w:rsidRPr="005E2D40" w:rsidRDefault="005E2D40" w:rsidP="005E2D40">
      <w:pPr>
        <w:pStyle w:val="BodyText"/>
        <w:kinsoku w:val="0"/>
        <w:overflowPunct w:val="0"/>
        <w:spacing w:before="183"/>
        <w:ind w:left="2373" w:right="2421"/>
        <w:jc w:val="center"/>
        <w:rPr>
          <w:b/>
          <w:bCs/>
          <w:i/>
          <w:sz w:val="44"/>
          <w:szCs w:val="44"/>
        </w:rPr>
      </w:pPr>
      <w:r w:rsidRPr="005E2D40">
        <w:rPr>
          <w:b/>
          <w:bCs/>
          <w:i/>
          <w:sz w:val="44"/>
          <w:szCs w:val="44"/>
        </w:rPr>
        <w:t>Chinese and Russian Domestic AI, Relative Power, and Military Dimensions</w:t>
      </w:r>
    </w:p>
    <w:p w14:paraId="2C8F1DF7" w14:textId="77777777" w:rsidR="005E2D40" w:rsidRDefault="005E2D40" w:rsidP="002271A9">
      <w:pPr>
        <w:pStyle w:val="BodyText"/>
        <w:kinsoku w:val="0"/>
        <w:overflowPunct w:val="0"/>
        <w:spacing w:before="183"/>
        <w:ind w:left="2373" w:right="2421"/>
        <w:jc w:val="center"/>
        <w:rPr>
          <w:b/>
          <w:bCs/>
          <w:spacing w:val="-1"/>
          <w:sz w:val="40"/>
          <w:szCs w:val="40"/>
        </w:rPr>
      </w:pPr>
    </w:p>
    <w:p w14:paraId="089E1537" w14:textId="376B5B02" w:rsidR="00E310AD" w:rsidRPr="002271A9" w:rsidRDefault="00E310AD" w:rsidP="002271A9">
      <w:pPr>
        <w:pStyle w:val="BodyText"/>
        <w:kinsoku w:val="0"/>
        <w:overflowPunct w:val="0"/>
        <w:spacing w:before="183"/>
        <w:ind w:left="2373" w:right="2421"/>
        <w:jc w:val="center"/>
        <w:rPr>
          <w:b/>
          <w:bCs/>
          <w:spacing w:val="-1"/>
          <w:sz w:val="40"/>
          <w:szCs w:val="40"/>
        </w:rPr>
      </w:pPr>
      <w:r w:rsidRPr="002271A9">
        <w:rPr>
          <w:b/>
          <w:bCs/>
          <w:spacing w:val="-1"/>
          <w:sz w:val="40"/>
          <w:szCs w:val="40"/>
        </w:rPr>
        <w:t>Booklet</w:t>
      </w:r>
    </w:p>
    <w:p w14:paraId="026D46EA" w14:textId="66729703" w:rsidR="00450EA3" w:rsidRDefault="002A33FF" w:rsidP="002271A9">
      <w:pPr>
        <w:pStyle w:val="BodyText"/>
        <w:kinsoku w:val="0"/>
        <w:overflowPunct w:val="0"/>
        <w:spacing w:before="183"/>
        <w:ind w:left="2373" w:right="2421"/>
        <w:jc w:val="center"/>
        <w:rPr>
          <w:b/>
          <w:bCs/>
          <w:spacing w:val="-1"/>
          <w:sz w:val="40"/>
          <w:szCs w:val="40"/>
        </w:rPr>
      </w:pPr>
      <w:r>
        <w:rPr>
          <w:b/>
          <w:bCs/>
          <w:spacing w:val="-1"/>
          <w:sz w:val="40"/>
          <w:szCs w:val="40"/>
        </w:rPr>
        <w:t>7 March</w:t>
      </w:r>
      <w:r w:rsidR="00953B2E" w:rsidRPr="002271A9">
        <w:rPr>
          <w:b/>
          <w:bCs/>
          <w:spacing w:val="-1"/>
          <w:sz w:val="40"/>
          <w:szCs w:val="40"/>
        </w:rPr>
        <w:t xml:space="preserve"> 2019</w:t>
      </w:r>
    </w:p>
    <w:p w14:paraId="479A67B2" w14:textId="2DCC0210" w:rsidR="003A0CC8" w:rsidRPr="002271A9" w:rsidRDefault="00E8516E" w:rsidP="002271A9">
      <w:pPr>
        <w:pStyle w:val="BodyText"/>
        <w:kinsoku w:val="0"/>
        <w:overflowPunct w:val="0"/>
        <w:spacing w:before="183"/>
        <w:ind w:left="2373" w:right="2421"/>
        <w:jc w:val="center"/>
        <w:rPr>
          <w:sz w:val="40"/>
          <w:szCs w:val="40"/>
        </w:rPr>
      </w:pPr>
      <w:r w:rsidRPr="002271A9">
        <w:rPr>
          <w:b/>
          <w:bCs/>
          <w:spacing w:val="-1"/>
          <w:sz w:val="40"/>
          <w:szCs w:val="40"/>
        </w:rPr>
        <w:t>1</w:t>
      </w:r>
      <w:r w:rsidR="002A33FF">
        <w:rPr>
          <w:b/>
          <w:bCs/>
          <w:spacing w:val="-1"/>
          <w:sz w:val="40"/>
          <w:szCs w:val="40"/>
        </w:rPr>
        <w:t>20</w:t>
      </w:r>
      <w:r w:rsidRPr="002271A9">
        <w:rPr>
          <w:b/>
          <w:bCs/>
          <w:spacing w:val="-1"/>
          <w:sz w:val="40"/>
          <w:szCs w:val="40"/>
        </w:rPr>
        <w:t>0-1</w:t>
      </w:r>
      <w:r w:rsidR="002A33FF">
        <w:rPr>
          <w:b/>
          <w:bCs/>
          <w:spacing w:val="-1"/>
          <w:sz w:val="40"/>
          <w:szCs w:val="40"/>
        </w:rPr>
        <w:t>33</w:t>
      </w:r>
      <w:r w:rsidRPr="002271A9">
        <w:rPr>
          <w:b/>
          <w:bCs/>
          <w:spacing w:val="-1"/>
          <w:sz w:val="40"/>
          <w:szCs w:val="40"/>
        </w:rPr>
        <w:t>0</w:t>
      </w:r>
      <w:r w:rsidR="003A0CC8" w:rsidRPr="002271A9">
        <w:rPr>
          <w:b/>
          <w:bCs/>
          <w:spacing w:val="-1"/>
          <w:sz w:val="40"/>
          <w:szCs w:val="40"/>
        </w:rPr>
        <w:t xml:space="preserve"> ET</w:t>
      </w:r>
    </w:p>
    <w:p w14:paraId="28BF32A1" w14:textId="77777777" w:rsidR="003A0CC8" w:rsidRPr="002271A9" w:rsidRDefault="003A0CC8" w:rsidP="002271A9">
      <w:pPr>
        <w:pStyle w:val="BodyText"/>
        <w:kinsoku w:val="0"/>
        <w:overflowPunct w:val="0"/>
        <w:spacing w:after="240"/>
        <w:ind w:left="0"/>
        <w:rPr>
          <w:sz w:val="40"/>
          <w:szCs w:val="40"/>
        </w:rPr>
      </w:pPr>
    </w:p>
    <w:p w14:paraId="6AF13A4D" w14:textId="77777777" w:rsidR="000A1D21" w:rsidRDefault="003A0CC8" w:rsidP="003A0CC8">
      <w:pPr>
        <w:pStyle w:val="BodyText"/>
        <w:kinsoku w:val="0"/>
        <w:overflowPunct w:val="0"/>
        <w:ind w:left="2373" w:right="2421"/>
        <w:jc w:val="center"/>
        <w:rPr>
          <w:b/>
          <w:bCs/>
          <w:spacing w:val="-1"/>
          <w:sz w:val="40"/>
          <w:szCs w:val="40"/>
        </w:rPr>
      </w:pPr>
      <w:r w:rsidRPr="002271A9">
        <w:rPr>
          <w:b/>
          <w:bCs/>
          <w:spacing w:val="-1"/>
          <w:sz w:val="40"/>
          <w:szCs w:val="40"/>
        </w:rPr>
        <w:t>Dial (866) 712-4038;</w:t>
      </w:r>
    </w:p>
    <w:p w14:paraId="413A31A5" w14:textId="5E512B26" w:rsidR="00F936E5" w:rsidRPr="002271A9" w:rsidRDefault="003A0CC8" w:rsidP="003A0CC8">
      <w:pPr>
        <w:pStyle w:val="BodyText"/>
        <w:kinsoku w:val="0"/>
        <w:overflowPunct w:val="0"/>
        <w:ind w:left="2373" w:right="2421"/>
        <w:jc w:val="center"/>
        <w:rPr>
          <w:b/>
          <w:bCs/>
          <w:spacing w:val="-1"/>
          <w:sz w:val="40"/>
          <w:szCs w:val="40"/>
        </w:rPr>
      </w:pPr>
      <w:r w:rsidRPr="002271A9">
        <w:rPr>
          <w:b/>
          <w:bCs/>
          <w:spacing w:val="-1"/>
          <w:sz w:val="40"/>
          <w:szCs w:val="40"/>
        </w:rPr>
        <w:t xml:space="preserve">Passcode </w:t>
      </w:r>
      <w:r w:rsidRPr="002271A9">
        <w:rPr>
          <w:b/>
          <w:sz w:val="40"/>
          <w:szCs w:val="40"/>
        </w:rPr>
        <w:t>37250264#</w:t>
      </w:r>
    </w:p>
    <w:p w14:paraId="67FEDCD9" w14:textId="77777777" w:rsidR="005E2D40" w:rsidRDefault="005E2D40" w:rsidP="005E2D40">
      <w:pPr>
        <w:pStyle w:val="BodyText"/>
        <w:kinsoku w:val="0"/>
        <w:overflowPunct w:val="0"/>
        <w:spacing w:before="167"/>
        <w:ind w:left="0"/>
        <w:jc w:val="both"/>
        <w:rPr>
          <w:spacing w:val="-1"/>
        </w:rPr>
      </w:pPr>
    </w:p>
    <w:p w14:paraId="664A26C3" w14:textId="458A5C2C" w:rsidR="00E310AD" w:rsidRDefault="00E310AD" w:rsidP="00E51F6A">
      <w:pPr>
        <w:pStyle w:val="BodyText"/>
        <w:kinsoku w:val="0"/>
        <w:overflowPunct w:val="0"/>
        <w:spacing w:before="167"/>
        <w:jc w:val="both"/>
      </w:pPr>
      <w:r>
        <w:rPr>
          <w:spacing w:val="-1"/>
        </w:rPr>
        <w:t>Strategic</w:t>
      </w:r>
      <w:r>
        <w:rPr>
          <w:spacing w:val="-9"/>
        </w:rPr>
        <w:t xml:space="preserve"> </w:t>
      </w:r>
      <w:r>
        <w:t>Multi-Layer</w:t>
      </w:r>
      <w:r>
        <w:rPr>
          <w:spacing w:val="-6"/>
        </w:rPr>
        <w:t xml:space="preserve"> </w:t>
      </w:r>
      <w:r>
        <w:t>Assessment</w:t>
      </w:r>
      <w:r>
        <w:rPr>
          <w:spacing w:val="-9"/>
        </w:rPr>
        <w:t xml:space="preserve"> </w:t>
      </w:r>
      <w:r>
        <w:rPr>
          <w:spacing w:val="-1"/>
        </w:rPr>
        <w:t>(SMA)</w:t>
      </w:r>
      <w:r>
        <w:rPr>
          <w:spacing w:val="-7"/>
        </w:rPr>
        <w:t xml:space="preserve"> </w:t>
      </w:r>
      <w:r>
        <w:t>provides</w:t>
      </w:r>
      <w:r>
        <w:rPr>
          <w:spacing w:val="-8"/>
        </w:rPr>
        <w:t xml:space="preserve"> </w:t>
      </w:r>
      <w:r>
        <w:t>planning</w:t>
      </w:r>
      <w:r>
        <w:rPr>
          <w:spacing w:val="-9"/>
        </w:rPr>
        <w:t xml:space="preserve"> </w:t>
      </w:r>
      <w:r>
        <w:t>support</w:t>
      </w:r>
      <w:r>
        <w:rPr>
          <w:spacing w:val="-9"/>
        </w:rPr>
        <w:t xml:space="preserve"> </w:t>
      </w:r>
      <w:r>
        <w:t>to</w:t>
      </w:r>
      <w:r>
        <w:rPr>
          <w:spacing w:val="-8"/>
        </w:rPr>
        <w:t xml:space="preserve"> </w:t>
      </w:r>
      <w:r>
        <w:t>Commands</w:t>
      </w:r>
      <w:r>
        <w:rPr>
          <w:spacing w:val="-8"/>
        </w:rPr>
        <w:t xml:space="preserve"> </w:t>
      </w:r>
      <w:r>
        <w:rPr>
          <w:spacing w:val="-1"/>
        </w:rPr>
        <w:t>with</w:t>
      </w:r>
      <w:r>
        <w:rPr>
          <w:spacing w:val="-7"/>
        </w:rPr>
        <w:t xml:space="preserve"> </w:t>
      </w:r>
      <w:r>
        <w:t>complex</w:t>
      </w:r>
      <w:r>
        <w:rPr>
          <w:spacing w:val="-8"/>
        </w:rPr>
        <w:t xml:space="preserve"> </w:t>
      </w:r>
      <w:r>
        <w:t>operational</w:t>
      </w:r>
      <w:r>
        <w:rPr>
          <w:spacing w:val="-9"/>
        </w:rPr>
        <w:t xml:space="preserve"> </w:t>
      </w:r>
      <w:r>
        <w:t>imperatives</w:t>
      </w:r>
      <w:r>
        <w:rPr>
          <w:spacing w:val="46"/>
          <w:w w:val="99"/>
        </w:rPr>
        <w:t xml:space="preserve"> </w:t>
      </w:r>
      <w:r>
        <w:rPr>
          <w:spacing w:val="-1"/>
        </w:rPr>
        <w:t>requiring</w:t>
      </w:r>
      <w:r>
        <w:rPr>
          <w:spacing w:val="-9"/>
        </w:rPr>
        <w:t xml:space="preserve"> </w:t>
      </w:r>
      <w:r>
        <w:t>multi-agency,</w:t>
      </w:r>
      <w:r>
        <w:rPr>
          <w:spacing w:val="-9"/>
        </w:rPr>
        <w:t xml:space="preserve"> </w:t>
      </w:r>
      <w:r>
        <w:t>multi-disciplinary</w:t>
      </w:r>
      <w:r>
        <w:rPr>
          <w:spacing w:val="-11"/>
        </w:rPr>
        <w:t xml:space="preserve"> </w:t>
      </w:r>
      <w:r>
        <w:rPr>
          <w:spacing w:val="-1"/>
        </w:rPr>
        <w:t>solutions</w:t>
      </w:r>
      <w:r>
        <w:rPr>
          <w:spacing w:val="-7"/>
        </w:rPr>
        <w:t xml:space="preserve"> </w:t>
      </w:r>
      <w:r>
        <w:t>that</w:t>
      </w:r>
      <w:r>
        <w:rPr>
          <w:spacing w:val="-7"/>
        </w:rPr>
        <w:t xml:space="preserve"> </w:t>
      </w:r>
      <w:r>
        <w:t>are</w:t>
      </w:r>
      <w:r>
        <w:rPr>
          <w:spacing w:val="-9"/>
        </w:rPr>
        <w:t xml:space="preserve"> </w:t>
      </w:r>
      <w:r>
        <w:t>NOT</w:t>
      </w:r>
      <w:r>
        <w:rPr>
          <w:spacing w:val="-6"/>
        </w:rPr>
        <w:t xml:space="preserve"> </w:t>
      </w:r>
      <w:r>
        <w:rPr>
          <w:spacing w:val="-1"/>
        </w:rPr>
        <w:t>within</w:t>
      </w:r>
      <w:r>
        <w:rPr>
          <w:spacing w:val="-8"/>
        </w:rPr>
        <w:t xml:space="preserve"> </w:t>
      </w:r>
      <w:r>
        <w:t>core</w:t>
      </w:r>
      <w:r>
        <w:rPr>
          <w:spacing w:val="-7"/>
        </w:rPr>
        <w:t xml:space="preserve"> </w:t>
      </w:r>
      <w:r>
        <w:t>Service/Agency</w:t>
      </w:r>
      <w:r>
        <w:rPr>
          <w:spacing w:val="-11"/>
        </w:rPr>
        <w:t xml:space="preserve"> </w:t>
      </w:r>
      <w:r>
        <w:t>competency.</w:t>
      </w:r>
      <w:r>
        <w:rPr>
          <w:spacing w:val="41"/>
        </w:rPr>
        <w:t xml:space="preserve"> </w:t>
      </w:r>
      <w:r>
        <w:t>Solutions</w:t>
      </w:r>
      <w:r>
        <w:rPr>
          <w:spacing w:val="-7"/>
        </w:rPr>
        <w:t xml:space="preserve"> </w:t>
      </w:r>
      <w:r>
        <w:t>and</w:t>
      </w:r>
      <w:r>
        <w:rPr>
          <w:spacing w:val="74"/>
          <w:w w:val="99"/>
        </w:rPr>
        <w:t xml:space="preserve"> </w:t>
      </w:r>
      <w:r>
        <w:rPr>
          <w:spacing w:val="-1"/>
        </w:rPr>
        <w:t>participants</w:t>
      </w:r>
      <w:r>
        <w:rPr>
          <w:spacing w:val="-6"/>
        </w:rPr>
        <w:t xml:space="preserve"> </w:t>
      </w:r>
      <w:r>
        <w:t>are</w:t>
      </w:r>
      <w:r>
        <w:rPr>
          <w:spacing w:val="-6"/>
        </w:rPr>
        <w:t xml:space="preserve"> </w:t>
      </w:r>
      <w:r>
        <w:t>sought</w:t>
      </w:r>
      <w:r>
        <w:rPr>
          <w:spacing w:val="-5"/>
        </w:rPr>
        <w:t xml:space="preserve"> </w:t>
      </w:r>
      <w:r>
        <w:t>across</w:t>
      </w:r>
      <w:r>
        <w:rPr>
          <w:spacing w:val="-5"/>
        </w:rPr>
        <w:t xml:space="preserve"> </w:t>
      </w:r>
      <w:r>
        <w:rPr>
          <w:spacing w:val="-1"/>
        </w:rPr>
        <w:t>USG</w:t>
      </w:r>
      <w:r>
        <w:rPr>
          <w:spacing w:val="-6"/>
        </w:rPr>
        <w:t xml:space="preserve"> </w:t>
      </w:r>
      <w:r>
        <w:t>and</w:t>
      </w:r>
      <w:r>
        <w:rPr>
          <w:spacing w:val="-6"/>
        </w:rPr>
        <w:t xml:space="preserve"> </w:t>
      </w:r>
      <w:r>
        <w:rPr>
          <w:spacing w:val="-1"/>
        </w:rPr>
        <w:t>beyond.</w:t>
      </w:r>
      <w:r>
        <w:rPr>
          <w:spacing w:val="45"/>
        </w:rPr>
        <w:t xml:space="preserve"> </w:t>
      </w:r>
      <w:r>
        <w:t>SMA</w:t>
      </w:r>
      <w:r>
        <w:rPr>
          <w:spacing w:val="-6"/>
        </w:rPr>
        <w:t xml:space="preserve"> </w:t>
      </w:r>
      <w:r>
        <w:rPr>
          <w:spacing w:val="-1"/>
        </w:rPr>
        <w:t>is</w:t>
      </w:r>
      <w:r>
        <w:rPr>
          <w:spacing w:val="-6"/>
        </w:rPr>
        <w:t xml:space="preserve"> </w:t>
      </w:r>
      <w:r>
        <w:t>accepted</w:t>
      </w:r>
      <w:r>
        <w:rPr>
          <w:spacing w:val="-5"/>
        </w:rPr>
        <w:t xml:space="preserve"> </w:t>
      </w:r>
      <w:r>
        <w:t>and</w:t>
      </w:r>
      <w:r>
        <w:rPr>
          <w:spacing w:val="-2"/>
        </w:rPr>
        <w:t xml:space="preserve"> </w:t>
      </w:r>
      <w:r>
        <w:rPr>
          <w:spacing w:val="-1"/>
        </w:rPr>
        <w:t>synchronized</w:t>
      </w:r>
      <w:r>
        <w:rPr>
          <w:spacing w:val="-6"/>
        </w:rPr>
        <w:t xml:space="preserve"> </w:t>
      </w:r>
      <w:r>
        <w:t>by</w:t>
      </w:r>
      <w:r>
        <w:rPr>
          <w:spacing w:val="-9"/>
        </w:rPr>
        <w:t xml:space="preserve"> </w:t>
      </w:r>
      <w:r>
        <w:t>Joint</w:t>
      </w:r>
      <w:r>
        <w:rPr>
          <w:spacing w:val="-6"/>
        </w:rPr>
        <w:t xml:space="preserve"> </w:t>
      </w:r>
      <w:r>
        <w:t>Staff/J-39</w:t>
      </w:r>
      <w:r>
        <w:rPr>
          <w:spacing w:val="-6"/>
        </w:rPr>
        <w:t xml:space="preserve"> </w:t>
      </w:r>
      <w:r>
        <w:t>DDGO</w:t>
      </w:r>
      <w:r>
        <w:rPr>
          <w:spacing w:val="-6"/>
        </w:rPr>
        <w:t xml:space="preserve"> </w:t>
      </w:r>
      <w:r>
        <w:rPr>
          <w:spacing w:val="-1"/>
        </w:rPr>
        <w:t>and</w:t>
      </w:r>
      <w:r>
        <w:rPr>
          <w:spacing w:val="95"/>
          <w:w w:val="99"/>
        </w:rPr>
        <w:t xml:space="preserve"> </w:t>
      </w:r>
      <w:r>
        <w:rPr>
          <w:spacing w:val="-1"/>
        </w:rPr>
        <w:t>executed</w:t>
      </w:r>
      <w:r>
        <w:rPr>
          <w:spacing w:val="-7"/>
        </w:rPr>
        <w:t xml:space="preserve"> </w:t>
      </w:r>
      <w:r>
        <w:t>by</w:t>
      </w:r>
      <w:r>
        <w:rPr>
          <w:spacing w:val="-9"/>
        </w:rPr>
        <w:t xml:space="preserve"> </w:t>
      </w:r>
      <w:r>
        <w:t>ASD</w:t>
      </w:r>
      <w:r>
        <w:rPr>
          <w:spacing w:val="-6"/>
        </w:rPr>
        <w:t xml:space="preserve"> </w:t>
      </w:r>
      <w:r>
        <w:t>(EC&amp;P).</w:t>
      </w:r>
    </w:p>
    <w:p w14:paraId="45BDE1F4" w14:textId="77777777" w:rsidR="00E310AD" w:rsidRDefault="00E310AD">
      <w:pPr>
        <w:pStyle w:val="BodyText"/>
        <w:kinsoku w:val="0"/>
        <w:overflowPunct w:val="0"/>
        <w:spacing w:before="167"/>
        <w:sectPr w:rsidR="00E310AD">
          <w:type w:val="continuous"/>
          <w:pgSz w:w="12240" w:h="15840"/>
          <w:pgMar w:top="260" w:right="840" w:bottom="280" w:left="620" w:header="720" w:footer="720" w:gutter="0"/>
          <w:cols w:space="720"/>
          <w:noEndnote/>
        </w:sectPr>
      </w:pPr>
    </w:p>
    <w:p w14:paraId="209222B0" w14:textId="77777777" w:rsidR="00E310AD" w:rsidRDefault="00E310AD" w:rsidP="00AD3FB4">
      <w:pPr>
        <w:pStyle w:val="Heading1"/>
        <w:kinsoku w:val="0"/>
        <w:overflowPunct w:val="0"/>
        <w:ind w:left="181"/>
        <w:jc w:val="center"/>
        <w:rPr>
          <w:spacing w:val="-1"/>
        </w:rPr>
      </w:pPr>
      <w:r>
        <w:rPr>
          <w:spacing w:val="-1"/>
        </w:rPr>
        <w:lastRenderedPageBreak/>
        <w:t>Agenda</w:t>
      </w:r>
    </w:p>
    <w:p w14:paraId="16672762" w14:textId="77777777" w:rsidR="00951A39" w:rsidRDefault="00951A39" w:rsidP="00AD3FB4"/>
    <w:p w14:paraId="22259767" w14:textId="2591E775" w:rsidR="004656DF" w:rsidRDefault="00951A39" w:rsidP="0055202D">
      <w:pPr>
        <w:pStyle w:val="NormalWeb"/>
        <w:spacing w:before="0" w:beforeAutospacing="0" w:after="0" w:afterAutospacing="0" w:line="252" w:lineRule="auto"/>
        <w:jc w:val="both"/>
        <w:rPr>
          <w:rFonts w:ascii="Arial" w:hAnsi="Arial" w:cs="Arial"/>
          <w:bCs/>
          <w:color w:val="000000"/>
          <w:sz w:val="20"/>
          <w:szCs w:val="20"/>
        </w:rPr>
      </w:pPr>
      <w:r w:rsidRPr="00444463">
        <w:rPr>
          <w:rStyle w:val="Heading3Char"/>
          <w:rFonts w:ascii="Arial" w:hAnsi="Arial" w:cs="Arial"/>
          <w:sz w:val="20"/>
          <w:szCs w:val="20"/>
        </w:rPr>
        <w:t>Panel Description:</w:t>
      </w:r>
      <w:r w:rsidRPr="00444463">
        <w:rPr>
          <w:rFonts w:ascii="Arial" w:hAnsi="Arial" w:cs="Arial"/>
          <w:b/>
          <w:sz w:val="20"/>
          <w:szCs w:val="20"/>
        </w:rPr>
        <w:t xml:space="preserve"> </w:t>
      </w:r>
      <w:r w:rsidRPr="009B3791">
        <w:rPr>
          <w:rFonts w:ascii="Arial" w:hAnsi="Arial" w:cs="Arial"/>
          <w:sz w:val="20"/>
          <w:szCs w:val="20"/>
        </w:rPr>
        <w:t xml:space="preserve">On </w:t>
      </w:r>
      <w:r w:rsidR="009C14AF">
        <w:rPr>
          <w:rFonts w:ascii="Arial" w:hAnsi="Arial" w:cs="Arial"/>
          <w:sz w:val="20"/>
          <w:szCs w:val="20"/>
        </w:rPr>
        <w:t>7 March</w:t>
      </w:r>
      <w:r w:rsidR="009343A2" w:rsidRPr="009B3791">
        <w:rPr>
          <w:rFonts w:ascii="Arial" w:hAnsi="Arial" w:cs="Arial"/>
          <w:sz w:val="20"/>
          <w:szCs w:val="20"/>
        </w:rPr>
        <w:t xml:space="preserve"> 2019 from </w:t>
      </w:r>
      <w:r w:rsidR="00DE3C7B" w:rsidRPr="009B3791">
        <w:rPr>
          <w:rFonts w:ascii="Arial" w:hAnsi="Arial" w:cs="Arial"/>
          <w:sz w:val="20"/>
          <w:szCs w:val="20"/>
        </w:rPr>
        <w:t>1</w:t>
      </w:r>
      <w:r w:rsidR="00CF73DE">
        <w:rPr>
          <w:rFonts w:ascii="Arial" w:hAnsi="Arial" w:cs="Arial"/>
          <w:sz w:val="20"/>
          <w:szCs w:val="20"/>
        </w:rPr>
        <w:t>20</w:t>
      </w:r>
      <w:r w:rsidR="00DE3C7B" w:rsidRPr="009B3791">
        <w:rPr>
          <w:rFonts w:ascii="Arial" w:hAnsi="Arial" w:cs="Arial"/>
          <w:sz w:val="20"/>
          <w:szCs w:val="20"/>
        </w:rPr>
        <w:t>0-1</w:t>
      </w:r>
      <w:r w:rsidR="00CF73DE">
        <w:rPr>
          <w:rFonts w:ascii="Arial" w:hAnsi="Arial" w:cs="Arial"/>
          <w:sz w:val="20"/>
          <w:szCs w:val="20"/>
        </w:rPr>
        <w:t>33</w:t>
      </w:r>
      <w:r w:rsidR="00DE3C7B" w:rsidRPr="009B3791">
        <w:rPr>
          <w:rFonts w:ascii="Arial" w:hAnsi="Arial" w:cs="Arial"/>
          <w:sz w:val="20"/>
          <w:szCs w:val="20"/>
        </w:rPr>
        <w:t>0</w:t>
      </w:r>
      <w:r w:rsidR="0099152E" w:rsidRPr="009B3791">
        <w:rPr>
          <w:rFonts w:ascii="Arial" w:hAnsi="Arial" w:cs="Arial"/>
          <w:sz w:val="20"/>
          <w:szCs w:val="20"/>
        </w:rPr>
        <w:t xml:space="preserve"> ET</w:t>
      </w:r>
      <w:r w:rsidR="009343A2" w:rsidRPr="009B3791">
        <w:rPr>
          <w:rFonts w:ascii="Arial" w:hAnsi="Arial" w:cs="Arial"/>
          <w:sz w:val="20"/>
          <w:szCs w:val="20"/>
        </w:rPr>
        <w:t>,</w:t>
      </w:r>
      <w:r w:rsidR="004656DF" w:rsidRPr="009B3791">
        <w:rPr>
          <w:rFonts w:ascii="Arial" w:hAnsi="Arial" w:cs="Arial"/>
          <w:sz w:val="20"/>
          <w:szCs w:val="20"/>
        </w:rPr>
        <w:t xml:space="preserve"> SMA will convene a panel discussion focused on </w:t>
      </w:r>
      <w:r w:rsidR="00DB547A">
        <w:rPr>
          <w:rFonts w:ascii="Arial" w:hAnsi="Arial" w:cs="Arial"/>
          <w:sz w:val="20"/>
          <w:szCs w:val="20"/>
        </w:rPr>
        <w:t xml:space="preserve">important dimensions of </w:t>
      </w:r>
      <w:r w:rsidR="004656DF" w:rsidRPr="009B3791">
        <w:rPr>
          <w:rFonts w:ascii="Arial" w:hAnsi="Arial" w:cs="Arial"/>
          <w:sz w:val="20"/>
          <w:szCs w:val="20"/>
        </w:rPr>
        <w:t xml:space="preserve">its recently-released white paper, entitled </w:t>
      </w:r>
      <w:r w:rsidR="009B3791" w:rsidRPr="004F4276">
        <w:rPr>
          <w:rFonts w:ascii="Arial" w:hAnsi="Arial" w:cs="Arial"/>
          <w:bCs/>
          <w:color w:val="000000"/>
          <w:sz w:val="20"/>
          <w:szCs w:val="20"/>
        </w:rPr>
        <w:t>“AI, China, Russia, and the Global Order: Technological, Political, Global, and Creative Perspectives.”</w:t>
      </w:r>
    </w:p>
    <w:p w14:paraId="3E6FDEB7" w14:textId="77777777" w:rsidR="00EA5AF3" w:rsidRDefault="00EA5AF3" w:rsidP="0055202D">
      <w:pPr>
        <w:pStyle w:val="NormalWeb"/>
        <w:spacing w:before="0" w:beforeAutospacing="0" w:after="0" w:afterAutospacing="0" w:line="252" w:lineRule="auto"/>
        <w:jc w:val="both"/>
        <w:rPr>
          <w:rFonts w:ascii="Arial" w:hAnsi="Arial" w:cs="Arial"/>
          <w:bCs/>
          <w:color w:val="000000"/>
          <w:sz w:val="20"/>
          <w:szCs w:val="20"/>
        </w:rPr>
      </w:pPr>
    </w:p>
    <w:p w14:paraId="36E8BDA5" w14:textId="224818BC" w:rsidR="00EA5AF3" w:rsidRPr="00343D53" w:rsidRDefault="00EA5AF3" w:rsidP="00343D53">
      <w:pPr>
        <w:rPr>
          <w:rFonts w:ascii="Arial" w:eastAsia="Times New Roman" w:hAnsi="Arial" w:cs="Arial"/>
          <w:color w:val="000000"/>
          <w:sz w:val="20"/>
          <w:szCs w:val="20"/>
        </w:rPr>
      </w:pPr>
      <w:r w:rsidRPr="00343D53">
        <w:rPr>
          <w:rFonts w:ascii="Arial" w:hAnsi="Arial" w:cs="Arial"/>
          <w:sz w:val="20"/>
          <w:szCs w:val="20"/>
        </w:rPr>
        <w:t xml:space="preserve">Specifically, in this panel we ask: </w:t>
      </w:r>
      <w:r w:rsidR="00343D53" w:rsidRPr="00343D53">
        <w:rPr>
          <w:rFonts w:ascii="Arial" w:eastAsia="Times New Roman" w:hAnsi="Arial" w:cs="Arial"/>
          <w:color w:val="000000"/>
          <w:sz w:val="20"/>
          <w:szCs w:val="20"/>
        </w:rPr>
        <w:t>What is happening within China and Russia with AI; how might this affect relative power in the international system; and what are the military implications of AI in China and more broadly? </w:t>
      </w:r>
    </w:p>
    <w:p w14:paraId="6F217895" w14:textId="092E3481" w:rsidR="0055202D" w:rsidRDefault="0055202D" w:rsidP="0055202D">
      <w:pPr>
        <w:pStyle w:val="NormalWeb"/>
        <w:spacing w:before="0" w:beforeAutospacing="0" w:after="0" w:afterAutospacing="0" w:line="252" w:lineRule="auto"/>
        <w:jc w:val="both"/>
        <w:rPr>
          <w:rFonts w:ascii="Arial" w:hAnsi="Arial" w:cs="Arial"/>
          <w:b/>
          <w:bCs/>
          <w:color w:val="000000"/>
          <w:sz w:val="20"/>
          <w:szCs w:val="20"/>
        </w:rPr>
      </w:pPr>
    </w:p>
    <w:p w14:paraId="172E1426" w14:textId="721BD3FA" w:rsidR="004656DF" w:rsidRDefault="0055202D" w:rsidP="0055202D">
      <w:pPr>
        <w:pStyle w:val="NormalWeb"/>
        <w:spacing w:before="0" w:beforeAutospacing="0" w:after="0" w:afterAutospacing="0" w:line="252" w:lineRule="auto"/>
        <w:jc w:val="both"/>
        <w:rPr>
          <w:rFonts w:ascii="Arial" w:hAnsi="Arial" w:cs="Arial"/>
          <w:color w:val="000000"/>
          <w:sz w:val="20"/>
          <w:szCs w:val="20"/>
        </w:rPr>
      </w:pPr>
      <w:r>
        <w:rPr>
          <w:rFonts w:ascii="Arial" w:hAnsi="Arial" w:cs="Arial"/>
          <w:color w:val="000000"/>
          <w:sz w:val="20"/>
          <w:szCs w:val="20"/>
        </w:rPr>
        <w:t>A brief description of the white paper</w:t>
      </w:r>
      <w:r w:rsidR="004656DF" w:rsidRPr="009B3791">
        <w:rPr>
          <w:rFonts w:ascii="Arial" w:hAnsi="Arial" w:cs="Arial"/>
          <w:color w:val="000000"/>
          <w:sz w:val="20"/>
          <w:szCs w:val="20"/>
        </w:rPr>
        <w:t>:</w:t>
      </w:r>
    </w:p>
    <w:p w14:paraId="30A014BC" w14:textId="77777777" w:rsidR="0055202D" w:rsidRPr="009B3791" w:rsidRDefault="0055202D" w:rsidP="0055202D">
      <w:pPr>
        <w:pStyle w:val="NormalWeb"/>
        <w:spacing w:before="0" w:beforeAutospacing="0" w:after="0" w:afterAutospacing="0" w:line="252" w:lineRule="auto"/>
        <w:jc w:val="both"/>
        <w:rPr>
          <w:rFonts w:ascii="Arial" w:hAnsi="Arial" w:cs="Arial"/>
          <w:color w:val="000000"/>
          <w:sz w:val="20"/>
          <w:szCs w:val="20"/>
        </w:rPr>
      </w:pPr>
    </w:p>
    <w:p w14:paraId="5DC7C574" w14:textId="697A2E2B" w:rsidR="004656DF" w:rsidRPr="004F4276" w:rsidRDefault="004F4276" w:rsidP="004F4276">
      <w:pPr>
        <w:pStyle w:val="NormalWeb"/>
        <w:spacing w:before="0" w:beforeAutospacing="0" w:after="0" w:afterAutospacing="0" w:line="252" w:lineRule="auto"/>
        <w:jc w:val="both"/>
        <w:rPr>
          <w:rFonts w:ascii="Arial" w:hAnsi="Arial" w:cs="Arial"/>
          <w:i/>
          <w:color w:val="000000"/>
          <w:sz w:val="20"/>
          <w:szCs w:val="20"/>
        </w:rPr>
      </w:pPr>
      <w:r w:rsidRPr="004F4276">
        <w:rPr>
          <w:rFonts w:ascii="Arial" w:hAnsi="Arial" w:cs="Arial"/>
          <w:i/>
          <w:color w:val="000000"/>
          <w:sz w:val="20"/>
          <w:szCs w:val="20"/>
        </w:rPr>
        <w:t>“</w:t>
      </w:r>
      <w:r w:rsidR="004656DF" w:rsidRPr="004F4276">
        <w:rPr>
          <w:rFonts w:ascii="Arial" w:hAnsi="Arial" w:cs="Arial"/>
          <w:i/>
          <w:color w:val="000000"/>
          <w:sz w:val="20"/>
          <w:szCs w:val="20"/>
        </w:rPr>
        <w:t>Artificial Intelligence (AI) and big data promise to help reshape the global order. For decades, most political observers believed that liberal democracy offered the only plausible future pathways for big, industrially sophisticated countries to make their citizens rich. Now, by allowing governments to monitor, understand, and control their citizens far more effectively than ever before, AI offers a plausible way for big, economically advanced countries to make their citizens rich while maintaining control over them—the first since the end of the Cold War. Just as competition between liberal democratic, fascist, and communist social systems defined much of the twentieth century, how may the struggle between digital liberal democracy and digital authoritarianism define and shape the twenty-first?</w:t>
      </w:r>
    </w:p>
    <w:p w14:paraId="54182303" w14:textId="77777777" w:rsidR="0055202D" w:rsidRPr="004F4276" w:rsidRDefault="0055202D" w:rsidP="0055202D">
      <w:pPr>
        <w:pStyle w:val="NormalWeb"/>
        <w:spacing w:before="0" w:beforeAutospacing="0" w:after="0" w:afterAutospacing="0" w:line="252" w:lineRule="auto"/>
        <w:jc w:val="both"/>
        <w:rPr>
          <w:rFonts w:ascii="Arial" w:hAnsi="Arial" w:cs="Arial"/>
          <w:i/>
          <w:color w:val="000000"/>
          <w:sz w:val="20"/>
          <w:szCs w:val="20"/>
        </w:rPr>
      </w:pPr>
    </w:p>
    <w:p w14:paraId="53EED033" w14:textId="7A0BA0BC" w:rsidR="004656DF" w:rsidRPr="004F4276" w:rsidRDefault="004656DF" w:rsidP="00430CF2">
      <w:pPr>
        <w:pStyle w:val="NormalWeb"/>
        <w:spacing w:before="0" w:beforeAutospacing="0" w:after="0" w:afterAutospacing="0" w:line="252" w:lineRule="auto"/>
        <w:jc w:val="both"/>
        <w:rPr>
          <w:rFonts w:ascii="Arial" w:hAnsi="Arial" w:cs="Arial"/>
          <w:bCs/>
          <w:i/>
          <w:color w:val="000000"/>
          <w:sz w:val="20"/>
          <w:szCs w:val="20"/>
        </w:rPr>
      </w:pPr>
      <w:r w:rsidRPr="004F4276">
        <w:rPr>
          <w:rFonts w:ascii="Arial" w:hAnsi="Arial" w:cs="Arial"/>
          <w:bCs/>
          <w:i/>
          <w:color w:val="000000"/>
          <w:sz w:val="20"/>
          <w:szCs w:val="20"/>
        </w:rPr>
        <w:t>This report focuses on the emerging Chinese and Russian models and how they will interact with the global order. It brings together deep expertise on China, Russia, strategy and technology—as well as artists to provide illuminating sidelights.</w:t>
      </w:r>
      <w:r w:rsidR="004F4276" w:rsidRPr="004F4276">
        <w:rPr>
          <w:rFonts w:ascii="Arial" w:hAnsi="Arial" w:cs="Arial"/>
          <w:bCs/>
          <w:i/>
          <w:color w:val="000000"/>
          <w:sz w:val="20"/>
          <w:szCs w:val="20"/>
        </w:rPr>
        <w:t>”</w:t>
      </w:r>
    </w:p>
    <w:p w14:paraId="570631E2" w14:textId="4C7F4E4C" w:rsidR="005158D2" w:rsidRDefault="005158D2" w:rsidP="00430CF2">
      <w:pPr>
        <w:pStyle w:val="NormalWeb"/>
        <w:spacing w:before="0" w:beforeAutospacing="0" w:after="0" w:afterAutospacing="0" w:line="252" w:lineRule="auto"/>
        <w:jc w:val="both"/>
        <w:rPr>
          <w:rFonts w:ascii="Arial" w:hAnsi="Arial" w:cs="Arial"/>
          <w:bCs/>
          <w:color w:val="000000"/>
          <w:sz w:val="20"/>
          <w:szCs w:val="20"/>
        </w:rPr>
      </w:pPr>
    </w:p>
    <w:p w14:paraId="7A8BB77D" w14:textId="34514B8A" w:rsidR="00E43516" w:rsidRPr="00D4341E" w:rsidRDefault="00E01016" w:rsidP="00430CF2">
      <w:pPr>
        <w:pStyle w:val="Heading3"/>
        <w:ind w:left="0"/>
        <w:jc w:val="both"/>
        <w:rPr>
          <w:rStyle w:val="SMAtextChar"/>
          <w:rFonts w:ascii="Arial" w:hAnsi="Arial"/>
          <w:b w:val="0"/>
        </w:rPr>
      </w:pPr>
      <w:r w:rsidRPr="00D4341E">
        <w:t xml:space="preserve">Speakers: </w:t>
      </w:r>
      <w:r w:rsidR="003D4D17" w:rsidRPr="00D4341E">
        <w:rPr>
          <w:rStyle w:val="SMAtextChar"/>
          <w:rFonts w:ascii="Arial" w:hAnsi="Arial"/>
          <w:b w:val="0"/>
        </w:rPr>
        <w:t>The s</w:t>
      </w:r>
      <w:r w:rsidR="00951A39" w:rsidRPr="00D4341E">
        <w:rPr>
          <w:rStyle w:val="SMAtextChar"/>
          <w:rFonts w:ascii="Arial" w:hAnsi="Arial"/>
          <w:b w:val="0"/>
        </w:rPr>
        <w:t>peakers</w:t>
      </w:r>
      <w:r w:rsidR="003D4D17" w:rsidRPr="00D4341E">
        <w:rPr>
          <w:rStyle w:val="SMAtextChar"/>
          <w:rFonts w:ascii="Arial" w:hAnsi="Arial"/>
          <w:b w:val="0"/>
        </w:rPr>
        <w:t xml:space="preserve"> for this discussion</w:t>
      </w:r>
      <w:r w:rsidR="00951A39" w:rsidRPr="00D4341E">
        <w:rPr>
          <w:rStyle w:val="SMAtextChar"/>
          <w:rFonts w:ascii="Arial" w:hAnsi="Arial"/>
          <w:b w:val="0"/>
        </w:rPr>
        <w:t xml:space="preserve"> will include</w:t>
      </w:r>
      <w:r w:rsidR="00E43516" w:rsidRPr="00D4341E">
        <w:rPr>
          <w:rStyle w:val="SMAtextChar"/>
          <w:rFonts w:ascii="Arial" w:hAnsi="Arial"/>
          <w:b w:val="0"/>
        </w:rPr>
        <w:t>:</w:t>
      </w:r>
      <w:r w:rsidR="00951A39" w:rsidRPr="00D4341E">
        <w:rPr>
          <w:rStyle w:val="SMAtextChar"/>
          <w:rFonts w:ascii="Arial" w:hAnsi="Arial"/>
          <w:b w:val="0"/>
        </w:rPr>
        <w:t xml:space="preserve"> </w:t>
      </w:r>
    </w:p>
    <w:p w14:paraId="138B4794" w14:textId="77777777" w:rsidR="00E43516" w:rsidRPr="00D4341E" w:rsidRDefault="00E43516" w:rsidP="00430CF2">
      <w:pPr>
        <w:jc w:val="both"/>
        <w:rPr>
          <w:rFonts w:ascii="Arial" w:hAnsi="Arial" w:cs="Arial"/>
          <w:sz w:val="20"/>
          <w:szCs w:val="20"/>
        </w:rPr>
      </w:pPr>
    </w:p>
    <w:p w14:paraId="034EC61F" w14:textId="5E142779" w:rsidR="0054468C" w:rsidRPr="0054468C" w:rsidRDefault="0054468C" w:rsidP="0054468C">
      <w:pPr>
        <w:pStyle w:val="ListParagraph"/>
        <w:numPr>
          <w:ilvl w:val="0"/>
          <w:numId w:val="15"/>
        </w:numPr>
        <w:jc w:val="both"/>
        <w:rPr>
          <w:rFonts w:ascii="Arial" w:hAnsi="Arial" w:cs="Arial"/>
          <w:sz w:val="20"/>
          <w:szCs w:val="20"/>
        </w:rPr>
      </w:pPr>
      <w:r w:rsidRPr="0054468C">
        <w:rPr>
          <w:rFonts w:ascii="Arial" w:hAnsi="Arial" w:cs="Arial"/>
          <w:sz w:val="20"/>
          <w:szCs w:val="20"/>
        </w:rPr>
        <w:t>Ms. Elsa Kania (Center for a New American Security (CNAS))</w:t>
      </w:r>
    </w:p>
    <w:p w14:paraId="00133728" w14:textId="299413D6" w:rsidR="0054468C" w:rsidRPr="0054468C" w:rsidRDefault="0054468C" w:rsidP="0054468C">
      <w:pPr>
        <w:pStyle w:val="ListParagraph"/>
        <w:widowControl/>
        <w:numPr>
          <w:ilvl w:val="0"/>
          <w:numId w:val="15"/>
        </w:numPr>
        <w:adjustRightInd/>
        <w:rPr>
          <w:rFonts w:ascii="Arial" w:hAnsi="Arial" w:cs="Arial"/>
          <w:sz w:val="20"/>
          <w:szCs w:val="20"/>
        </w:rPr>
      </w:pPr>
      <w:r w:rsidRPr="0054468C">
        <w:rPr>
          <w:rFonts w:ascii="Arial" w:hAnsi="Arial" w:cs="Arial"/>
          <w:sz w:val="20"/>
          <w:szCs w:val="20"/>
        </w:rPr>
        <w:t>Dr. Samantha Hoffman (Mercator Institute for China Studies (MERICS))</w:t>
      </w:r>
    </w:p>
    <w:p w14:paraId="7C37AD3B" w14:textId="1CB48346" w:rsidR="0054468C" w:rsidRPr="0054468C" w:rsidRDefault="0054468C" w:rsidP="0054468C">
      <w:pPr>
        <w:pStyle w:val="ListParagraph"/>
        <w:numPr>
          <w:ilvl w:val="0"/>
          <w:numId w:val="15"/>
        </w:numPr>
        <w:jc w:val="both"/>
        <w:rPr>
          <w:rFonts w:ascii="Arial" w:eastAsiaTheme="minorHAnsi" w:hAnsi="Arial" w:cs="Arial"/>
          <w:sz w:val="20"/>
          <w:szCs w:val="20"/>
        </w:rPr>
      </w:pPr>
      <w:r w:rsidRPr="0054468C">
        <w:rPr>
          <w:rFonts w:ascii="Arial" w:hAnsi="Arial" w:cs="Arial"/>
          <w:sz w:val="20"/>
          <w:szCs w:val="20"/>
        </w:rPr>
        <w:t>Dr. Jaclyn Kerr (Lawrence Livermore National Laboratory (LLNL))</w:t>
      </w:r>
    </w:p>
    <w:p w14:paraId="7EFDAE01" w14:textId="04C4FEB8" w:rsidR="0054468C" w:rsidRPr="0054468C" w:rsidRDefault="0054468C" w:rsidP="0054468C">
      <w:pPr>
        <w:pStyle w:val="ListParagraph"/>
        <w:numPr>
          <w:ilvl w:val="0"/>
          <w:numId w:val="15"/>
        </w:numPr>
        <w:jc w:val="both"/>
        <w:rPr>
          <w:rFonts w:ascii="Arial" w:hAnsi="Arial" w:cs="Arial"/>
          <w:sz w:val="20"/>
          <w:szCs w:val="20"/>
        </w:rPr>
      </w:pPr>
      <w:r w:rsidRPr="0054468C">
        <w:rPr>
          <w:rFonts w:ascii="Arial" w:hAnsi="Arial" w:cs="Arial"/>
          <w:sz w:val="20"/>
          <w:szCs w:val="20"/>
        </w:rPr>
        <w:t>Dr. James Lewis (Center for Strategic and International Studies (CSIS))</w:t>
      </w:r>
    </w:p>
    <w:p w14:paraId="65095C1D" w14:textId="4B99FA62" w:rsidR="0054468C" w:rsidRPr="0054468C" w:rsidRDefault="0054468C" w:rsidP="0054468C">
      <w:pPr>
        <w:pStyle w:val="ListParagraph"/>
        <w:numPr>
          <w:ilvl w:val="0"/>
          <w:numId w:val="15"/>
        </w:numPr>
        <w:jc w:val="both"/>
        <w:rPr>
          <w:rFonts w:ascii="Arial" w:hAnsi="Arial" w:cs="Arial"/>
          <w:sz w:val="20"/>
          <w:szCs w:val="20"/>
        </w:rPr>
      </w:pPr>
      <w:r w:rsidRPr="0054468C">
        <w:rPr>
          <w:rFonts w:ascii="Arial" w:hAnsi="Arial" w:cs="Arial"/>
          <w:sz w:val="20"/>
          <w:szCs w:val="20"/>
        </w:rPr>
        <w:t xml:space="preserve">Dr. Martin </w:t>
      </w:r>
      <w:proofErr w:type="spellStart"/>
      <w:r w:rsidRPr="0054468C">
        <w:rPr>
          <w:rFonts w:ascii="Arial" w:hAnsi="Arial" w:cs="Arial"/>
          <w:sz w:val="20"/>
          <w:szCs w:val="20"/>
        </w:rPr>
        <w:t>Libicki</w:t>
      </w:r>
      <w:proofErr w:type="spellEnd"/>
      <w:r w:rsidRPr="0054468C">
        <w:rPr>
          <w:rFonts w:ascii="Arial" w:hAnsi="Arial" w:cs="Arial"/>
          <w:sz w:val="20"/>
          <w:szCs w:val="20"/>
        </w:rPr>
        <w:t xml:space="preserve"> (US Naval Academy (USNA))</w:t>
      </w:r>
    </w:p>
    <w:p w14:paraId="331FB933" w14:textId="57BF559F" w:rsidR="0054468C" w:rsidRPr="0054468C" w:rsidRDefault="0054468C" w:rsidP="0054468C">
      <w:pPr>
        <w:pStyle w:val="ListParagraph"/>
        <w:numPr>
          <w:ilvl w:val="0"/>
          <w:numId w:val="15"/>
        </w:numPr>
        <w:jc w:val="both"/>
        <w:rPr>
          <w:rFonts w:ascii="Arial" w:hAnsi="Arial" w:cs="Arial"/>
          <w:sz w:val="20"/>
          <w:szCs w:val="20"/>
        </w:rPr>
      </w:pPr>
      <w:r w:rsidRPr="0054468C">
        <w:rPr>
          <w:rFonts w:ascii="Arial" w:hAnsi="Arial" w:cs="Arial"/>
          <w:sz w:val="20"/>
          <w:szCs w:val="20"/>
        </w:rPr>
        <w:t>Dr. Herbert Lin (Stanford University</w:t>
      </w:r>
      <w:r w:rsidR="00AF1BC5">
        <w:rPr>
          <w:rFonts w:ascii="Arial" w:hAnsi="Arial" w:cs="Arial"/>
          <w:sz w:val="20"/>
          <w:szCs w:val="20"/>
        </w:rPr>
        <w:t>)</w:t>
      </w:r>
    </w:p>
    <w:p w14:paraId="6310AC3F" w14:textId="1F3543E8" w:rsidR="0054468C" w:rsidRPr="0054468C" w:rsidRDefault="0054468C" w:rsidP="0054468C">
      <w:pPr>
        <w:pStyle w:val="ListParagraph"/>
        <w:numPr>
          <w:ilvl w:val="0"/>
          <w:numId w:val="15"/>
        </w:numPr>
        <w:jc w:val="both"/>
        <w:rPr>
          <w:rFonts w:ascii="Arial" w:hAnsi="Arial" w:cs="Arial"/>
          <w:sz w:val="20"/>
          <w:szCs w:val="20"/>
        </w:rPr>
      </w:pPr>
      <w:r w:rsidRPr="0054468C">
        <w:rPr>
          <w:rFonts w:ascii="Arial" w:hAnsi="Arial" w:cs="Arial"/>
          <w:sz w:val="20"/>
          <w:szCs w:val="20"/>
        </w:rPr>
        <w:t>Dr. Lora Saalman (</w:t>
      </w:r>
      <w:proofErr w:type="spellStart"/>
      <w:r w:rsidRPr="0054468C">
        <w:rPr>
          <w:rFonts w:ascii="Arial" w:hAnsi="Arial" w:cs="Arial"/>
          <w:sz w:val="20"/>
          <w:szCs w:val="20"/>
        </w:rPr>
        <w:t>EastWest</w:t>
      </w:r>
      <w:proofErr w:type="spellEnd"/>
      <w:r w:rsidRPr="0054468C">
        <w:rPr>
          <w:rFonts w:ascii="Arial" w:hAnsi="Arial" w:cs="Arial"/>
          <w:sz w:val="20"/>
          <w:szCs w:val="20"/>
        </w:rPr>
        <w:t xml:space="preserve"> Institute)</w:t>
      </w:r>
    </w:p>
    <w:p w14:paraId="01F401A6" w14:textId="497AF7A1" w:rsidR="004A3ED1" w:rsidRPr="0054468C" w:rsidRDefault="004A3ED1" w:rsidP="0054468C">
      <w:pPr>
        <w:pStyle w:val="ListParagraph"/>
        <w:numPr>
          <w:ilvl w:val="0"/>
          <w:numId w:val="15"/>
        </w:numPr>
        <w:jc w:val="both"/>
        <w:rPr>
          <w:rFonts w:ascii="Arial" w:hAnsi="Arial" w:cs="Arial"/>
          <w:sz w:val="20"/>
          <w:szCs w:val="20"/>
        </w:rPr>
      </w:pPr>
      <w:r w:rsidRPr="0054468C">
        <w:rPr>
          <w:rFonts w:ascii="Arial" w:hAnsi="Arial" w:cs="Arial"/>
          <w:sz w:val="20"/>
          <w:szCs w:val="20"/>
        </w:rPr>
        <w:t>Dr. Nicholas Wright (</w:t>
      </w:r>
      <w:r w:rsidR="008663C1" w:rsidRPr="0054468C">
        <w:rPr>
          <w:rFonts w:ascii="Arial" w:hAnsi="Arial" w:cs="Arial"/>
          <w:sz w:val="20"/>
          <w:szCs w:val="20"/>
        </w:rPr>
        <w:t>Intelligent Biology)- moderator</w:t>
      </w:r>
    </w:p>
    <w:p w14:paraId="7A5615D7" w14:textId="10547D8C" w:rsidR="00066AD7" w:rsidRDefault="00066AD7" w:rsidP="00430CF2">
      <w:pPr>
        <w:jc w:val="both"/>
        <w:rPr>
          <w:rFonts w:ascii="Arial" w:hAnsi="Arial" w:cs="Arial"/>
          <w:sz w:val="20"/>
          <w:szCs w:val="20"/>
        </w:rPr>
      </w:pPr>
    </w:p>
    <w:p w14:paraId="146127BF" w14:textId="0C7419A7" w:rsidR="00066AD7" w:rsidRPr="00066AD7" w:rsidRDefault="00066AD7" w:rsidP="00430CF2">
      <w:pPr>
        <w:jc w:val="both"/>
        <w:rPr>
          <w:rFonts w:ascii="Arial" w:hAnsi="Arial" w:cs="Arial"/>
          <w:sz w:val="20"/>
          <w:szCs w:val="20"/>
        </w:rPr>
      </w:pPr>
      <w:r>
        <w:rPr>
          <w:rFonts w:ascii="Arial" w:hAnsi="Arial" w:cs="Arial"/>
          <w:b/>
          <w:sz w:val="20"/>
          <w:szCs w:val="20"/>
        </w:rPr>
        <w:t xml:space="preserve">Agenda: </w:t>
      </w:r>
      <w:r>
        <w:rPr>
          <w:rFonts w:ascii="Arial" w:hAnsi="Arial" w:cs="Arial"/>
          <w:sz w:val="20"/>
          <w:szCs w:val="20"/>
        </w:rPr>
        <w:t xml:space="preserve">The following is an outline of the contents that each panelist will </w:t>
      </w:r>
      <w:r w:rsidR="004F4276">
        <w:rPr>
          <w:rFonts w:ascii="Arial" w:hAnsi="Arial" w:cs="Arial"/>
          <w:sz w:val="20"/>
          <w:szCs w:val="20"/>
        </w:rPr>
        <w:t>present during the discussion:</w:t>
      </w:r>
    </w:p>
    <w:p w14:paraId="002A9AD3" w14:textId="71824E4B" w:rsidR="00865796" w:rsidRPr="00865796" w:rsidRDefault="00865796" w:rsidP="00430CF2">
      <w:pPr>
        <w:jc w:val="both"/>
        <w:rPr>
          <w:rFonts w:ascii="Arial" w:eastAsia="Times New Roman" w:hAnsi="Arial" w:cs="Arial"/>
          <w:b/>
          <w:bCs/>
          <w:sz w:val="20"/>
          <w:szCs w:val="20"/>
        </w:rPr>
      </w:pPr>
    </w:p>
    <w:p w14:paraId="049581AC" w14:textId="3A8772E4" w:rsidR="00CF73DE" w:rsidRPr="002A33FF" w:rsidRDefault="00CF73DE" w:rsidP="002A33FF">
      <w:pPr>
        <w:pStyle w:val="ListParagraph"/>
        <w:numPr>
          <w:ilvl w:val="0"/>
          <w:numId w:val="15"/>
        </w:numPr>
        <w:jc w:val="both"/>
        <w:rPr>
          <w:rFonts w:ascii="Arial" w:hAnsi="Arial" w:cs="Arial"/>
          <w:sz w:val="20"/>
          <w:szCs w:val="20"/>
        </w:rPr>
      </w:pPr>
      <w:r w:rsidRPr="002A33FF">
        <w:rPr>
          <w:rFonts w:ascii="Arial" w:hAnsi="Arial" w:cs="Arial"/>
          <w:sz w:val="20"/>
          <w:szCs w:val="20"/>
        </w:rPr>
        <w:t>Ms. Elsa Kania (Center for a New American Security (CNAS))</w:t>
      </w:r>
    </w:p>
    <w:p w14:paraId="794F7602" w14:textId="30C9B73C" w:rsidR="00CF73DE" w:rsidRDefault="00846937" w:rsidP="002A33FF">
      <w:pPr>
        <w:pStyle w:val="ListParagraph"/>
        <w:numPr>
          <w:ilvl w:val="1"/>
          <w:numId w:val="15"/>
        </w:numPr>
        <w:jc w:val="both"/>
        <w:rPr>
          <w:rFonts w:ascii="Arial" w:hAnsi="Arial" w:cs="Arial"/>
          <w:b/>
          <w:sz w:val="20"/>
          <w:szCs w:val="20"/>
        </w:rPr>
      </w:pPr>
      <w:r w:rsidRPr="002A33FF">
        <w:rPr>
          <w:rFonts w:ascii="Arial" w:hAnsi="Arial" w:cs="Arial"/>
          <w:b/>
          <w:sz w:val="20"/>
          <w:szCs w:val="20"/>
        </w:rPr>
        <w:t>Artificial Intelligence in Future Chinese Command Decision-Making</w:t>
      </w:r>
    </w:p>
    <w:p w14:paraId="0384A0F8" w14:textId="77777777" w:rsidR="00AF1BC5" w:rsidRDefault="00AF1BC5" w:rsidP="00AF1BC5">
      <w:pPr>
        <w:pStyle w:val="ListParagraph"/>
        <w:widowControl/>
        <w:numPr>
          <w:ilvl w:val="0"/>
          <w:numId w:val="15"/>
        </w:numPr>
        <w:adjustRightInd/>
        <w:rPr>
          <w:rFonts w:ascii="Arial" w:hAnsi="Arial" w:cs="Arial"/>
          <w:sz w:val="20"/>
          <w:szCs w:val="20"/>
        </w:rPr>
      </w:pPr>
      <w:r w:rsidRPr="0054468C">
        <w:rPr>
          <w:rFonts w:ascii="Arial" w:hAnsi="Arial" w:cs="Arial"/>
          <w:sz w:val="20"/>
          <w:szCs w:val="20"/>
        </w:rPr>
        <w:t>Dr. Samantha Hoffman (Mercator Institute for China Studies (MERICS))</w:t>
      </w:r>
    </w:p>
    <w:p w14:paraId="45873F01" w14:textId="0D9AB7AA" w:rsidR="00AF1BC5" w:rsidRPr="00AF1BC5" w:rsidRDefault="00AF1BC5" w:rsidP="00AF1BC5">
      <w:pPr>
        <w:pStyle w:val="ListParagraph"/>
        <w:widowControl/>
        <w:numPr>
          <w:ilvl w:val="1"/>
          <w:numId w:val="15"/>
        </w:numPr>
        <w:adjustRightInd/>
        <w:rPr>
          <w:rFonts w:ascii="Arial" w:hAnsi="Arial" w:cs="Arial"/>
          <w:b/>
          <w:sz w:val="20"/>
          <w:szCs w:val="20"/>
        </w:rPr>
      </w:pPr>
      <w:r w:rsidRPr="00AF1BC5">
        <w:rPr>
          <w:rFonts w:ascii="Arial" w:hAnsi="Arial" w:cs="Arial"/>
          <w:b/>
          <w:sz w:val="20"/>
          <w:szCs w:val="20"/>
        </w:rPr>
        <w:t>Managing the State: Social Credit, Surveillance and the CCP’s Plan for China</w:t>
      </w:r>
    </w:p>
    <w:p w14:paraId="769C5CE0" w14:textId="77777777" w:rsidR="00CF73DE" w:rsidRPr="002A33FF" w:rsidRDefault="00CF73DE" w:rsidP="002A33FF">
      <w:pPr>
        <w:pStyle w:val="ListParagraph"/>
        <w:numPr>
          <w:ilvl w:val="0"/>
          <w:numId w:val="15"/>
        </w:numPr>
        <w:jc w:val="both"/>
        <w:rPr>
          <w:rFonts w:ascii="Arial" w:hAnsi="Arial" w:cs="Arial"/>
          <w:sz w:val="20"/>
          <w:szCs w:val="20"/>
        </w:rPr>
      </w:pPr>
      <w:r w:rsidRPr="002A33FF">
        <w:rPr>
          <w:rFonts w:ascii="Arial" w:hAnsi="Arial" w:cs="Arial"/>
          <w:sz w:val="20"/>
          <w:szCs w:val="20"/>
        </w:rPr>
        <w:t>Dr. Jaclyn Kerr (Lawrence Livermore National Laboratory (LLNL))</w:t>
      </w:r>
    </w:p>
    <w:p w14:paraId="5970396B" w14:textId="23079AE5" w:rsidR="00CF73DE" w:rsidRPr="002A33FF" w:rsidRDefault="001E332C" w:rsidP="002A33FF">
      <w:pPr>
        <w:pStyle w:val="ListParagraph"/>
        <w:numPr>
          <w:ilvl w:val="1"/>
          <w:numId w:val="15"/>
        </w:numPr>
        <w:jc w:val="both"/>
        <w:rPr>
          <w:rFonts w:ascii="Arial" w:hAnsi="Arial" w:cs="Arial"/>
          <w:b/>
          <w:sz w:val="20"/>
          <w:szCs w:val="20"/>
        </w:rPr>
      </w:pPr>
      <w:r w:rsidRPr="002A33FF">
        <w:rPr>
          <w:rFonts w:ascii="Arial" w:hAnsi="Arial" w:cs="Arial"/>
          <w:b/>
          <w:sz w:val="20"/>
          <w:szCs w:val="20"/>
        </w:rPr>
        <w:t>The Russian Model of Digital Control and Its Significance</w:t>
      </w:r>
    </w:p>
    <w:p w14:paraId="67A402D2" w14:textId="786F1B1E" w:rsidR="00CF73DE" w:rsidRPr="002A33FF" w:rsidRDefault="00CF73DE" w:rsidP="002A33FF">
      <w:pPr>
        <w:pStyle w:val="ListParagraph"/>
        <w:numPr>
          <w:ilvl w:val="0"/>
          <w:numId w:val="15"/>
        </w:numPr>
        <w:jc w:val="both"/>
        <w:rPr>
          <w:rFonts w:ascii="Arial" w:hAnsi="Arial" w:cs="Arial"/>
          <w:sz w:val="20"/>
          <w:szCs w:val="20"/>
        </w:rPr>
      </w:pPr>
      <w:r w:rsidRPr="002A33FF">
        <w:rPr>
          <w:rFonts w:ascii="Arial" w:hAnsi="Arial" w:cs="Arial"/>
          <w:sz w:val="20"/>
          <w:szCs w:val="20"/>
        </w:rPr>
        <w:t>Dr. James Lewis (Center for Strategic and International Studies (CSIS))</w:t>
      </w:r>
    </w:p>
    <w:p w14:paraId="5C29C756" w14:textId="7853B401" w:rsidR="00CF73DE" w:rsidRPr="002A33FF" w:rsidRDefault="000E6BB9" w:rsidP="002A33FF">
      <w:pPr>
        <w:pStyle w:val="ListParagraph"/>
        <w:numPr>
          <w:ilvl w:val="1"/>
          <w:numId w:val="15"/>
        </w:numPr>
        <w:jc w:val="both"/>
        <w:rPr>
          <w:rFonts w:ascii="Arial" w:hAnsi="Arial" w:cs="Arial"/>
          <w:b/>
          <w:sz w:val="20"/>
          <w:szCs w:val="20"/>
        </w:rPr>
      </w:pPr>
      <w:r w:rsidRPr="002A33FF">
        <w:rPr>
          <w:rFonts w:ascii="Arial" w:hAnsi="Arial" w:cs="Arial"/>
          <w:b/>
          <w:sz w:val="20"/>
          <w:szCs w:val="20"/>
        </w:rPr>
        <w:t>AI and China's Unstoppable Global Rise: A Skeptical Look</w:t>
      </w:r>
    </w:p>
    <w:p w14:paraId="1A0D1F76" w14:textId="4157B0E3" w:rsidR="00CF73DE" w:rsidRPr="002A33FF" w:rsidRDefault="00CF73DE" w:rsidP="002A33FF">
      <w:pPr>
        <w:pStyle w:val="ListParagraph"/>
        <w:numPr>
          <w:ilvl w:val="0"/>
          <w:numId w:val="15"/>
        </w:numPr>
        <w:jc w:val="both"/>
        <w:rPr>
          <w:rFonts w:ascii="Arial" w:hAnsi="Arial" w:cs="Arial"/>
          <w:sz w:val="20"/>
          <w:szCs w:val="20"/>
        </w:rPr>
      </w:pPr>
      <w:r w:rsidRPr="002A33FF">
        <w:rPr>
          <w:rFonts w:ascii="Arial" w:hAnsi="Arial" w:cs="Arial"/>
          <w:sz w:val="20"/>
          <w:szCs w:val="20"/>
        </w:rPr>
        <w:t xml:space="preserve">Dr. Martin </w:t>
      </w:r>
      <w:proofErr w:type="spellStart"/>
      <w:r w:rsidRPr="002A33FF">
        <w:rPr>
          <w:rFonts w:ascii="Arial" w:hAnsi="Arial" w:cs="Arial"/>
          <w:sz w:val="20"/>
          <w:szCs w:val="20"/>
        </w:rPr>
        <w:t>Libicki</w:t>
      </w:r>
      <w:proofErr w:type="spellEnd"/>
      <w:r w:rsidRPr="002A33FF">
        <w:rPr>
          <w:rFonts w:ascii="Arial" w:hAnsi="Arial" w:cs="Arial"/>
          <w:sz w:val="20"/>
          <w:szCs w:val="20"/>
        </w:rPr>
        <w:t xml:space="preserve"> (US Naval Academy (USNA))</w:t>
      </w:r>
    </w:p>
    <w:p w14:paraId="7294A648" w14:textId="7C828DE0" w:rsidR="00CF73DE" w:rsidRPr="002A33FF" w:rsidRDefault="002A33FF" w:rsidP="002A33FF">
      <w:pPr>
        <w:pStyle w:val="ListParagraph"/>
        <w:numPr>
          <w:ilvl w:val="1"/>
          <w:numId w:val="15"/>
        </w:numPr>
        <w:jc w:val="both"/>
        <w:rPr>
          <w:rFonts w:ascii="Arial" w:hAnsi="Arial" w:cs="Arial"/>
          <w:b/>
          <w:sz w:val="20"/>
          <w:szCs w:val="20"/>
        </w:rPr>
      </w:pPr>
      <w:r w:rsidRPr="002A33FF">
        <w:rPr>
          <w:rFonts w:ascii="Arial" w:hAnsi="Arial" w:cs="Arial"/>
          <w:b/>
          <w:sz w:val="20"/>
          <w:szCs w:val="20"/>
        </w:rPr>
        <w:t>A Hacker Way of Warfare</w:t>
      </w:r>
    </w:p>
    <w:p w14:paraId="047CBE4C" w14:textId="49D10409" w:rsidR="00CF73DE" w:rsidRPr="002A33FF" w:rsidRDefault="00CF73DE" w:rsidP="002A33FF">
      <w:pPr>
        <w:pStyle w:val="ListParagraph"/>
        <w:numPr>
          <w:ilvl w:val="0"/>
          <w:numId w:val="15"/>
        </w:numPr>
        <w:jc w:val="both"/>
        <w:rPr>
          <w:rFonts w:ascii="Arial" w:hAnsi="Arial" w:cs="Arial"/>
          <w:sz w:val="20"/>
          <w:szCs w:val="20"/>
        </w:rPr>
      </w:pPr>
      <w:r w:rsidRPr="002A33FF">
        <w:rPr>
          <w:rFonts w:ascii="Arial" w:hAnsi="Arial" w:cs="Arial"/>
          <w:sz w:val="20"/>
          <w:szCs w:val="20"/>
        </w:rPr>
        <w:t>Dr. Herbert Lin (Stanford University)</w:t>
      </w:r>
    </w:p>
    <w:p w14:paraId="08C8E124" w14:textId="1042DAE1" w:rsidR="00CF73DE" w:rsidRPr="002A33FF" w:rsidRDefault="004521DA" w:rsidP="002A33FF">
      <w:pPr>
        <w:pStyle w:val="ListParagraph"/>
        <w:numPr>
          <w:ilvl w:val="1"/>
          <w:numId w:val="15"/>
        </w:numPr>
        <w:jc w:val="both"/>
        <w:rPr>
          <w:rFonts w:ascii="Arial" w:hAnsi="Arial" w:cs="Arial"/>
          <w:b/>
          <w:sz w:val="20"/>
          <w:szCs w:val="20"/>
        </w:rPr>
      </w:pPr>
      <w:r w:rsidRPr="002A33FF">
        <w:rPr>
          <w:rFonts w:ascii="Arial" w:hAnsi="Arial" w:cs="Arial"/>
          <w:b/>
          <w:sz w:val="20"/>
          <w:szCs w:val="20"/>
        </w:rPr>
        <w:t>Escalation Risks in an AI-Infused World</w:t>
      </w:r>
    </w:p>
    <w:p w14:paraId="409D2793" w14:textId="4BBC1044" w:rsidR="00CF73DE" w:rsidRPr="002A33FF" w:rsidRDefault="00CF73DE" w:rsidP="002A33FF">
      <w:pPr>
        <w:pStyle w:val="ListParagraph"/>
        <w:numPr>
          <w:ilvl w:val="0"/>
          <w:numId w:val="15"/>
        </w:numPr>
        <w:jc w:val="both"/>
        <w:rPr>
          <w:rFonts w:ascii="Arial" w:hAnsi="Arial" w:cs="Arial"/>
          <w:sz w:val="20"/>
          <w:szCs w:val="20"/>
        </w:rPr>
      </w:pPr>
      <w:r w:rsidRPr="002A33FF">
        <w:rPr>
          <w:rFonts w:ascii="Arial" w:hAnsi="Arial" w:cs="Arial"/>
          <w:sz w:val="20"/>
          <w:szCs w:val="20"/>
        </w:rPr>
        <w:t>Dr. Lora Saalman (</w:t>
      </w:r>
      <w:proofErr w:type="spellStart"/>
      <w:r w:rsidRPr="002A33FF">
        <w:rPr>
          <w:rFonts w:ascii="Arial" w:hAnsi="Arial" w:cs="Arial"/>
          <w:sz w:val="20"/>
          <w:szCs w:val="20"/>
        </w:rPr>
        <w:t>EastWest</w:t>
      </w:r>
      <w:proofErr w:type="spellEnd"/>
      <w:r w:rsidRPr="002A33FF">
        <w:rPr>
          <w:rFonts w:ascii="Arial" w:hAnsi="Arial" w:cs="Arial"/>
          <w:sz w:val="20"/>
          <w:szCs w:val="20"/>
        </w:rPr>
        <w:t xml:space="preserve"> Institute)</w:t>
      </w:r>
    </w:p>
    <w:p w14:paraId="3DFC198E" w14:textId="7430344F" w:rsidR="00E51F6A" w:rsidRPr="002A33FF" w:rsidRDefault="00057D2F" w:rsidP="002A33FF">
      <w:pPr>
        <w:pStyle w:val="ListParagraph"/>
        <w:numPr>
          <w:ilvl w:val="1"/>
          <w:numId w:val="15"/>
        </w:numPr>
        <w:jc w:val="both"/>
        <w:rPr>
          <w:rFonts w:ascii="Arial" w:hAnsi="Arial" w:cs="Arial"/>
          <w:b/>
          <w:sz w:val="20"/>
          <w:szCs w:val="20"/>
        </w:rPr>
      </w:pPr>
      <w:r w:rsidRPr="002A33FF">
        <w:rPr>
          <w:rFonts w:ascii="Arial" w:hAnsi="Arial" w:cs="Arial"/>
          <w:b/>
          <w:sz w:val="20"/>
          <w:szCs w:val="20"/>
        </w:rPr>
        <w:t>China’s Integration of Neural Networks into Hypersonic Glide Vehicles</w:t>
      </w:r>
    </w:p>
    <w:p w14:paraId="79C4CEA2" w14:textId="0E382453" w:rsidR="00E51F6A" w:rsidRDefault="00E51F6A" w:rsidP="00AD3FB4">
      <w:pPr>
        <w:widowControl/>
        <w:autoSpaceDE/>
        <w:autoSpaceDN/>
        <w:adjustRightInd/>
        <w:rPr>
          <w:rFonts w:ascii="Arial" w:eastAsia="Calibri" w:hAnsi="Arial" w:cs="Arial"/>
          <w:sz w:val="20"/>
          <w:szCs w:val="20"/>
        </w:rPr>
      </w:pPr>
    </w:p>
    <w:p w14:paraId="1AD64737" w14:textId="2976D243" w:rsidR="00E51F6A" w:rsidRDefault="00E51F6A" w:rsidP="00AD3FB4">
      <w:pPr>
        <w:widowControl/>
        <w:autoSpaceDE/>
        <w:autoSpaceDN/>
        <w:adjustRightInd/>
        <w:rPr>
          <w:rFonts w:ascii="Arial" w:eastAsia="Calibri" w:hAnsi="Arial" w:cs="Arial"/>
          <w:sz w:val="20"/>
          <w:szCs w:val="20"/>
        </w:rPr>
      </w:pPr>
    </w:p>
    <w:p w14:paraId="4E6D208B" w14:textId="4B8643EB" w:rsidR="00E51F6A" w:rsidRDefault="00E51F6A" w:rsidP="00AD3FB4">
      <w:pPr>
        <w:widowControl/>
        <w:autoSpaceDE/>
        <w:autoSpaceDN/>
        <w:adjustRightInd/>
        <w:rPr>
          <w:rFonts w:ascii="Arial" w:eastAsia="Calibri" w:hAnsi="Arial" w:cs="Arial"/>
          <w:sz w:val="20"/>
          <w:szCs w:val="20"/>
        </w:rPr>
      </w:pPr>
    </w:p>
    <w:p w14:paraId="78E87CE3" w14:textId="0A0C0D99" w:rsidR="00E51F6A" w:rsidRDefault="00E51F6A" w:rsidP="00AD3FB4">
      <w:pPr>
        <w:widowControl/>
        <w:autoSpaceDE/>
        <w:autoSpaceDN/>
        <w:adjustRightInd/>
        <w:rPr>
          <w:rFonts w:ascii="Arial" w:eastAsia="Calibri" w:hAnsi="Arial" w:cs="Arial"/>
          <w:sz w:val="20"/>
          <w:szCs w:val="20"/>
        </w:rPr>
      </w:pPr>
    </w:p>
    <w:p w14:paraId="0B726740" w14:textId="2FF30CE0" w:rsidR="00E51F6A" w:rsidRDefault="00E51F6A" w:rsidP="00AD3FB4">
      <w:pPr>
        <w:widowControl/>
        <w:autoSpaceDE/>
        <w:autoSpaceDN/>
        <w:adjustRightInd/>
        <w:rPr>
          <w:rFonts w:ascii="Arial" w:eastAsia="Calibri" w:hAnsi="Arial" w:cs="Arial"/>
          <w:sz w:val="20"/>
          <w:szCs w:val="20"/>
        </w:rPr>
      </w:pPr>
    </w:p>
    <w:p w14:paraId="1A41AE91" w14:textId="39C9F257" w:rsidR="00224626" w:rsidRDefault="00224626" w:rsidP="00AD3FB4">
      <w:pPr>
        <w:widowControl/>
        <w:autoSpaceDE/>
        <w:autoSpaceDN/>
        <w:adjustRightInd/>
        <w:rPr>
          <w:rFonts w:ascii="Arial" w:eastAsia="Calibri" w:hAnsi="Arial" w:cs="Arial"/>
          <w:sz w:val="20"/>
          <w:szCs w:val="20"/>
        </w:rPr>
      </w:pPr>
    </w:p>
    <w:p w14:paraId="0E1CF8FD" w14:textId="22AE7366" w:rsidR="00F41682" w:rsidRDefault="00F41682">
      <w:pPr>
        <w:widowControl/>
        <w:autoSpaceDE/>
        <w:autoSpaceDN/>
        <w:adjustRightInd/>
        <w:spacing w:after="160" w:line="259" w:lineRule="auto"/>
        <w:rPr>
          <w:rFonts w:ascii="Arial" w:hAnsi="Arial" w:cs="Arial"/>
          <w:b/>
          <w:bCs/>
          <w:sz w:val="40"/>
          <w:szCs w:val="40"/>
        </w:rPr>
      </w:pPr>
    </w:p>
    <w:p w14:paraId="749CA93F" w14:textId="77777777" w:rsidR="002A33FF" w:rsidRDefault="002A33FF" w:rsidP="004F44A7">
      <w:pPr>
        <w:pStyle w:val="SMAtext"/>
      </w:pPr>
    </w:p>
    <w:p w14:paraId="04546B0F" w14:textId="144228EF" w:rsidR="00F9406D" w:rsidRPr="00F9406D" w:rsidRDefault="00F9406D" w:rsidP="00054DAD">
      <w:pPr>
        <w:pStyle w:val="Heading1"/>
        <w:jc w:val="center"/>
      </w:pPr>
      <w:r w:rsidRPr="00F9406D">
        <w:lastRenderedPageBreak/>
        <w:t>Speaker Biographies</w:t>
      </w:r>
    </w:p>
    <w:p w14:paraId="18DD1A4E" w14:textId="77777777" w:rsidR="00F9406D" w:rsidRPr="00F9406D" w:rsidRDefault="00F9406D" w:rsidP="00AD3FB4"/>
    <w:p w14:paraId="77C263A0" w14:textId="6CF2B713" w:rsidR="00362FE4" w:rsidRDefault="00362FE4" w:rsidP="00362FE4">
      <w:pPr>
        <w:pStyle w:val="Heading3"/>
        <w:ind w:left="0"/>
      </w:pPr>
      <w:r w:rsidRPr="00EB65FE">
        <w:t>Dr. Samantha Hoffman</w:t>
      </w:r>
      <w:r>
        <w:t xml:space="preserve"> (Australian Strategic Policy Institute)</w:t>
      </w:r>
    </w:p>
    <w:p w14:paraId="3666475E" w14:textId="77777777" w:rsidR="00362FE4" w:rsidRPr="00362FE4" w:rsidRDefault="00362FE4" w:rsidP="00362FE4">
      <w:pPr>
        <w:rPr>
          <w:rFonts w:ascii="Arial" w:hAnsi="Arial" w:cs="Arial"/>
          <w:sz w:val="20"/>
          <w:szCs w:val="20"/>
        </w:rPr>
      </w:pPr>
    </w:p>
    <w:p w14:paraId="7774FC0A" w14:textId="5DF602D8" w:rsidR="00362FE4" w:rsidRPr="00362FE4" w:rsidRDefault="00362FE4" w:rsidP="00362FE4">
      <w:pPr>
        <w:jc w:val="both"/>
        <w:rPr>
          <w:rFonts w:ascii="Arial" w:hAnsi="Arial" w:cs="Arial"/>
          <w:sz w:val="20"/>
          <w:szCs w:val="20"/>
        </w:rPr>
      </w:pPr>
      <w:r w:rsidRPr="00362FE4">
        <w:rPr>
          <w:rFonts w:ascii="Arial" w:hAnsi="Arial" w:cs="Arial"/>
          <w:bCs/>
          <w:sz w:val="20"/>
          <w:szCs w:val="20"/>
          <w:lang w:val="en-GB"/>
        </w:rPr>
        <w:t>Samantha Hoffman</w:t>
      </w:r>
      <w:r w:rsidRPr="00362FE4">
        <w:rPr>
          <w:rFonts w:ascii="Arial" w:hAnsi="Arial" w:cs="Arial"/>
          <w:sz w:val="20"/>
          <w:szCs w:val="20"/>
          <w:lang w:val="en-GB"/>
        </w:rPr>
        <w:t> is </w:t>
      </w:r>
      <w:r w:rsidRPr="00362FE4">
        <w:rPr>
          <w:rFonts w:ascii="Arial" w:hAnsi="Arial" w:cs="Arial"/>
          <w:sz w:val="20"/>
          <w:szCs w:val="20"/>
        </w:rPr>
        <w:t>a Non-Resident Fellow at the Australian Strategic Policy Institute’s International Cyber Policy Centre and a</w:t>
      </w:r>
      <w:r w:rsidRPr="00362FE4">
        <w:rPr>
          <w:rFonts w:ascii="Arial" w:hAnsi="Arial" w:cs="Arial"/>
          <w:sz w:val="20"/>
          <w:szCs w:val="20"/>
          <w:lang w:val="en-GB"/>
        </w:rPr>
        <w:t>Visiting Academic Fellow, Mercator Inst</w:t>
      </w:r>
      <w:proofErr w:type="spellStart"/>
      <w:r w:rsidRPr="00362FE4">
        <w:rPr>
          <w:rFonts w:ascii="Arial" w:hAnsi="Arial" w:cs="Arial"/>
          <w:sz w:val="20"/>
          <w:szCs w:val="20"/>
        </w:rPr>
        <w:t>itute</w:t>
      </w:r>
      <w:proofErr w:type="spellEnd"/>
      <w:r w:rsidRPr="00362FE4">
        <w:rPr>
          <w:rFonts w:ascii="Arial" w:hAnsi="Arial" w:cs="Arial"/>
          <w:sz w:val="20"/>
          <w:szCs w:val="20"/>
        </w:rPr>
        <w:t xml:space="preserve"> for China Studies (MERICS</w:t>
      </w:r>
      <w:r w:rsidRPr="00362FE4">
        <w:rPr>
          <w:rFonts w:ascii="Arial" w:hAnsi="Arial" w:cs="Arial"/>
          <w:sz w:val="20"/>
          <w:szCs w:val="20"/>
          <w:lang w:val="en-GB"/>
        </w:rPr>
        <w:t>). </w:t>
      </w:r>
      <w:r w:rsidRPr="00362FE4">
        <w:rPr>
          <w:rFonts w:ascii="Arial" w:hAnsi="Arial" w:cs="Arial"/>
          <w:sz w:val="20"/>
          <w:szCs w:val="20"/>
        </w:rPr>
        <w:t>Her research is focused on Chinese state security policy and social management. </w:t>
      </w:r>
      <w:r w:rsidRPr="00362FE4">
        <w:rPr>
          <w:rFonts w:ascii="Arial" w:hAnsi="Arial" w:cs="Arial"/>
          <w:sz w:val="20"/>
          <w:szCs w:val="20"/>
          <w:lang w:val="en-GB"/>
        </w:rPr>
        <w:t>She holds a PhD in Politics and International Relations from the University of Nottingham (2017), and an MSc in Modern Chinese Studies from the University of Oxford</w:t>
      </w:r>
      <w:r w:rsidRPr="00362FE4">
        <w:rPr>
          <w:rFonts w:ascii="Arial" w:hAnsi="Arial" w:cs="Arial"/>
          <w:sz w:val="20"/>
          <w:szCs w:val="20"/>
        </w:rPr>
        <w:t> (2011), and BA degrees in International Affairs and East Asian Languages and Cultures from the Florida State University (2010). </w:t>
      </w:r>
    </w:p>
    <w:p w14:paraId="41D7F202" w14:textId="146C12E4" w:rsidR="00362FE4" w:rsidRPr="00362FE4" w:rsidRDefault="00362FE4" w:rsidP="00362FE4">
      <w:pPr>
        <w:rPr>
          <w:rFonts w:ascii="Arial" w:hAnsi="Arial" w:cs="Arial"/>
          <w:sz w:val="20"/>
          <w:szCs w:val="20"/>
        </w:rPr>
      </w:pPr>
    </w:p>
    <w:p w14:paraId="111D7857" w14:textId="77777777" w:rsidR="00362FE4" w:rsidRPr="00362FE4" w:rsidRDefault="00362FE4" w:rsidP="00362FE4">
      <w:pPr>
        <w:rPr>
          <w:rFonts w:ascii="Arial" w:hAnsi="Arial" w:cs="Arial"/>
          <w:sz w:val="20"/>
          <w:szCs w:val="20"/>
        </w:rPr>
      </w:pPr>
    </w:p>
    <w:p w14:paraId="6A052E83" w14:textId="3C37B965" w:rsidR="00E46BBE" w:rsidRDefault="006B0955" w:rsidP="00E46BBE">
      <w:pPr>
        <w:pStyle w:val="Heading3"/>
        <w:ind w:left="0"/>
        <w:rPr>
          <w:shd w:val="clear" w:color="auto" w:fill="FFFFFF"/>
        </w:rPr>
      </w:pPr>
      <w:r>
        <w:rPr>
          <w:shd w:val="clear" w:color="auto" w:fill="FFFFFF"/>
        </w:rPr>
        <w:t>Ms. Elsa Kania (Center for a New American Security (CNAS))</w:t>
      </w:r>
    </w:p>
    <w:p w14:paraId="37C8A1D8" w14:textId="57EBCCB5" w:rsidR="00E46BBE" w:rsidRPr="00E46BBE" w:rsidRDefault="00E46BBE" w:rsidP="00E46BBE">
      <w:pPr>
        <w:rPr>
          <w:rFonts w:ascii="Arial" w:hAnsi="Arial" w:cs="Arial"/>
          <w:sz w:val="20"/>
          <w:szCs w:val="20"/>
        </w:rPr>
      </w:pPr>
    </w:p>
    <w:p w14:paraId="432351B9" w14:textId="0C19196B" w:rsidR="00E46BBE" w:rsidRPr="00912BA4" w:rsidRDefault="00912BA4" w:rsidP="00A97258">
      <w:pPr>
        <w:jc w:val="both"/>
        <w:rPr>
          <w:rFonts w:ascii="Arial" w:hAnsi="Arial" w:cs="Arial"/>
          <w:sz w:val="20"/>
          <w:szCs w:val="20"/>
        </w:rPr>
      </w:pPr>
      <w:r w:rsidRPr="00912BA4">
        <w:rPr>
          <w:rFonts w:ascii="Arial" w:hAnsi="Arial" w:cs="Arial"/>
          <w:noProof/>
          <w:sz w:val="20"/>
          <w:szCs w:val="20"/>
        </w:rPr>
        <w:drawing>
          <wp:anchor distT="0" distB="0" distL="114300" distR="114300" simplePos="0" relativeHeight="251658243" behindDoc="1" locked="0" layoutInCell="1" allowOverlap="1" wp14:anchorId="43A077EB" wp14:editId="2E1FE6F4">
            <wp:simplePos x="0" y="0"/>
            <wp:positionH relativeFrom="column">
              <wp:posOffset>5509895</wp:posOffset>
            </wp:positionH>
            <wp:positionV relativeFrom="paragraph">
              <wp:posOffset>21590</wp:posOffset>
            </wp:positionV>
            <wp:extent cx="1384300" cy="1565910"/>
            <wp:effectExtent l="0" t="0" r="6350" b="0"/>
            <wp:wrapTight wrapText="bothSides">
              <wp:wrapPolygon edited="0">
                <wp:start x="0" y="0"/>
                <wp:lineTo x="0" y="21285"/>
                <wp:lineTo x="21402" y="21285"/>
                <wp:lineTo x="21402" y="0"/>
                <wp:lineTo x="0" y="0"/>
              </wp:wrapPolygon>
            </wp:wrapTight>
            <wp:docPr id="22" name="Picture 22" descr="C:\Users\yagermc\AppData\Local\Microsoft\Windows\INetCache\Content.Outlook\PD8OE6G0\head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germc\AppData\Local\Microsoft\Windows\INetCache\Content.Outlook\PD8OE6G0\headsho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BA4">
        <w:rPr>
          <w:rFonts w:ascii="Arial" w:hAnsi="Arial" w:cs="Arial"/>
          <w:iCs/>
          <w:sz w:val="20"/>
          <w:szCs w:val="20"/>
        </w:rPr>
        <w:t xml:space="preserve">Elsa B. Kania is an Adjunct Senior Fellow with the Technology and National Security Program at the Center for a New American Security (CNAS). Her research focuses on Chinese military innovation and technological development. At CNAS, she contributes to the Artificial Intelligence and Global Security Initiative, while also acting as a member of the research team for the Task Force on Artificial Intelligence and National Security. Elsa is a co-founder of the China Cyber and Intelligence Studies Institute, and she was a 2018 Fulbright Specialist and is a Non-Resident Fellow with the Australian Strategic Policy Institute’s International Cyber Policy Centre. She works in support of the U.S. Air Force’s China Aerospace Studies Institute through its Associates Program, serves as a Policy Advisor for the non-profit Technology for Global Security, and contributes to the Party Watch Initiative of the Center for Advanced China Research. Elsa has </w:t>
      </w:r>
      <w:bookmarkStart w:id="0" w:name="_GoBack"/>
      <w:bookmarkEnd w:id="0"/>
      <w:r w:rsidRPr="00912BA4">
        <w:rPr>
          <w:rFonts w:ascii="Arial" w:hAnsi="Arial" w:cs="Arial"/>
          <w:iCs/>
          <w:sz w:val="20"/>
          <w:szCs w:val="20"/>
        </w:rPr>
        <w:t xml:space="preserve">been invited to testify before the House Permanent Select Committee on Intelligence and the U.S.-China Economic and Security Review Commission. She has been named an official “Mad Scientist” by the U.S. Army’s Training and Doctrine Command. </w:t>
      </w:r>
      <w:r w:rsidRPr="00912BA4">
        <w:rPr>
          <w:rFonts w:ascii="Arial" w:hAnsi="Arial" w:cs="Arial"/>
          <w:iCs/>
          <w:sz w:val="20"/>
          <w:szCs w:val="20"/>
        </w:rPr>
        <w:br/>
      </w:r>
      <w:r w:rsidRPr="00912BA4">
        <w:rPr>
          <w:rFonts w:ascii="Arial" w:hAnsi="Arial" w:cs="Arial"/>
          <w:iCs/>
          <w:sz w:val="20"/>
          <w:szCs w:val="20"/>
        </w:rPr>
        <w:br/>
        <w:t xml:space="preserve">Currently, Elsa is a PhD student in Harvard University's Department of Government, and she is also a graduate of Harvard College (summa cum laude, Phi Beta Kappa). Her thesis was awarded the James Gordon Bennett Prize, and her dissertation will examine Chinese military learning and innovation in historical perspective. Her prior professional experience includes time with FireEye, the Department of Defense, Long Term Strategy Group, and the Carnegie-Tsinghua Center for Global Policy. While at Harvard, she has also worked as a research assistant at the </w:t>
      </w:r>
      <w:proofErr w:type="spellStart"/>
      <w:r w:rsidRPr="00912BA4">
        <w:rPr>
          <w:rFonts w:ascii="Arial" w:hAnsi="Arial" w:cs="Arial"/>
          <w:iCs/>
          <w:sz w:val="20"/>
          <w:szCs w:val="20"/>
        </w:rPr>
        <w:t>Belfer</w:t>
      </w:r>
      <w:proofErr w:type="spellEnd"/>
      <w:r w:rsidRPr="00912BA4">
        <w:rPr>
          <w:rFonts w:ascii="Arial" w:hAnsi="Arial" w:cs="Arial"/>
          <w:iCs/>
          <w:sz w:val="20"/>
          <w:szCs w:val="20"/>
        </w:rPr>
        <w:t xml:space="preserve"> Center and the </w:t>
      </w:r>
      <w:proofErr w:type="spellStart"/>
      <w:r w:rsidRPr="00912BA4">
        <w:rPr>
          <w:rFonts w:ascii="Arial" w:hAnsi="Arial" w:cs="Arial"/>
          <w:iCs/>
          <w:sz w:val="20"/>
          <w:szCs w:val="20"/>
        </w:rPr>
        <w:t>Weatherhead</w:t>
      </w:r>
      <w:proofErr w:type="spellEnd"/>
      <w:r w:rsidRPr="00912BA4">
        <w:rPr>
          <w:rFonts w:ascii="Arial" w:hAnsi="Arial" w:cs="Arial"/>
          <w:iCs/>
          <w:sz w:val="20"/>
          <w:szCs w:val="20"/>
        </w:rPr>
        <w:t xml:space="preserve"> Center. Elsa was a Boren Scholar in Beijing, China, and she has professional proficiency in Mandarin Chinese</w:t>
      </w:r>
    </w:p>
    <w:p w14:paraId="6014D0D2" w14:textId="1DA305FD" w:rsidR="006B0955" w:rsidRPr="00AD119A" w:rsidRDefault="006B0955" w:rsidP="00E46BBE">
      <w:pPr>
        <w:rPr>
          <w:rFonts w:ascii="Arial" w:hAnsi="Arial" w:cs="Arial"/>
          <w:sz w:val="20"/>
          <w:szCs w:val="20"/>
        </w:rPr>
      </w:pPr>
    </w:p>
    <w:p w14:paraId="12297E46" w14:textId="77777777" w:rsidR="002F7818" w:rsidRPr="00AD119A" w:rsidRDefault="002F7818" w:rsidP="00E46BBE">
      <w:pPr>
        <w:rPr>
          <w:rFonts w:ascii="Arial" w:hAnsi="Arial" w:cs="Arial"/>
          <w:sz w:val="20"/>
          <w:szCs w:val="20"/>
        </w:rPr>
      </w:pPr>
    </w:p>
    <w:p w14:paraId="240552C3" w14:textId="73AF04C1" w:rsidR="002F7818" w:rsidRDefault="002F7818" w:rsidP="002F7818">
      <w:pPr>
        <w:pStyle w:val="Heading3"/>
        <w:ind w:left="0"/>
      </w:pPr>
      <w:r>
        <w:t xml:space="preserve">Dr. </w:t>
      </w:r>
      <w:r w:rsidRPr="00173189">
        <w:t>Ja</w:t>
      </w:r>
      <w:r>
        <w:t>clyn</w:t>
      </w:r>
      <w:r w:rsidRPr="00173189">
        <w:t xml:space="preserve"> Kerr</w:t>
      </w:r>
      <w:r>
        <w:t xml:space="preserve"> (Lawrence Livermore National Laboratory (LLNL)</w:t>
      </w:r>
    </w:p>
    <w:p w14:paraId="2FE4F2C5" w14:textId="6CFA0F78" w:rsidR="002F7818" w:rsidRPr="002F7818" w:rsidRDefault="002F7818" w:rsidP="002F7818"/>
    <w:p w14:paraId="6F41250D" w14:textId="503056AB" w:rsidR="00562BC2" w:rsidRPr="00AD119A" w:rsidRDefault="00AD119A" w:rsidP="002F7818">
      <w:pPr>
        <w:jc w:val="both"/>
        <w:rPr>
          <w:rFonts w:ascii="Arial" w:hAnsi="Arial" w:cs="Arial"/>
          <w:i/>
          <w:iCs/>
          <w:sz w:val="20"/>
          <w:szCs w:val="20"/>
        </w:rPr>
      </w:pPr>
      <w:r w:rsidRPr="00AD119A">
        <w:rPr>
          <w:rFonts w:ascii="Arial" w:hAnsi="Arial" w:cs="Arial"/>
          <w:noProof/>
          <w:sz w:val="20"/>
          <w:szCs w:val="20"/>
        </w:rPr>
        <w:drawing>
          <wp:anchor distT="0" distB="0" distL="114300" distR="114300" simplePos="0" relativeHeight="251658244" behindDoc="0" locked="0" layoutInCell="1" allowOverlap="1" wp14:anchorId="1A7CC046" wp14:editId="765C226D">
            <wp:simplePos x="0" y="0"/>
            <wp:positionH relativeFrom="column">
              <wp:posOffset>26035</wp:posOffset>
            </wp:positionH>
            <wp:positionV relativeFrom="paragraph">
              <wp:posOffset>42545</wp:posOffset>
            </wp:positionV>
            <wp:extent cx="1393190" cy="1546860"/>
            <wp:effectExtent l="0" t="0" r="0" b="0"/>
            <wp:wrapSquare wrapText="bothSides"/>
            <wp:docPr id="23" name="Picture 23" descr="C:\Users\yagermc\AppData\Local\Microsoft\Windows\INetCache\Content.Word\Headshot - Jaclyn K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germc\AppData\Local\Microsoft\Windows\INetCache\Content.Word\Headshot - Jaclyn Ker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047" t="5038" r="10086"/>
                    <a:stretch/>
                  </pic:blipFill>
                  <pic:spPr bwMode="auto">
                    <a:xfrm>
                      <a:off x="0" y="0"/>
                      <a:ext cx="1393190" cy="154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818" w:rsidRPr="00AD119A">
        <w:rPr>
          <w:rFonts w:ascii="Arial" w:hAnsi="Arial" w:cs="Arial"/>
          <w:sz w:val="20"/>
          <w:szCs w:val="20"/>
        </w:rPr>
        <w:t xml:space="preserve">Jaclyn Kerr is a Postdoctoral Research Fellow at the Center for Global Security Research (CGSR) at Lawrence Livermore National Laboratory. She is also an Affiliate at the Center for International Security and Cooperation (CISAC) at Stanford University, and a New America Foundation Cybersecurity Policy Fellow. </w:t>
      </w:r>
      <w:r w:rsidR="002F7818" w:rsidRPr="00AD119A">
        <w:rPr>
          <w:rFonts w:ascii="Arial" w:hAnsi="Arial" w:cs="Arial"/>
          <w:color w:val="000000"/>
          <w:sz w:val="20"/>
          <w:szCs w:val="20"/>
        </w:rPr>
        <w:t xml:space="preserve">Her research focuses on the politics of cybersecurity, information warfare, and Internet governance, with a </w:t>
      </w:r>
      <w:proofErr w:type="gramStart"/>
      <w:r w:rsidR="002F7818" w:rsidRPr="00AD119A">
        <w:rPr>
          <w:rFonts w:ascii="Arial" w:hAnsi="Arial" w:cs="Arial"/>
          <w:color w:val="000000"/>
          <w:sz w:val="20"/>
          <w:szCs w:val="20"/>
        </w:rPr>
        <w:t>particular focus</w:t>
      </w:r>
      <w:proofErr w:type="gramEnd"/>
      <w:r w:rsidR="002F7818" w:rsidRPr="00AD119A">
        <w:rPr>
          <w:rFonts w:ascii="Arial" w:hAnsi="Arial" w:cs="Arial"/>
          <w:color w:val="000000"/>
          <w:sz w:val="20"/>
          <w:szCs w:val="20"/>
        </w:rPr>
        <w:t xml:space="preserve"> on the evolving approaches to Internet control within non-democratic and democratic countries and their repercussions, and on the changing international dynamics of cyber- and informational conflict. She completed her dissertation, </w:t>
      </w:r>
      <w:r w:rsidR="002F7818" w:rsidRPr="00AD119A">
        <w:rPr>
          <w:rFonts w:ascii="Arial" w:hAnsi="Arial" w:cs="Arial"/>
          <w:i/>
          <w:iCs/>
          <w:color w:val="000000"/>
          <w:sz w:val="20"/>
          <w:szCs w:val="20"/>
        </w:rPr>
        <w:t>Authoritarian Management of (Cyber-)Society: Internet Regulation and the New Political Protest Movements</w:t>
      </w:r>
      <w:r w:rsidR="002F7818" w:rsidRPr="00AD119A">
        <w:rPr>
          <w:rFonts w:ascii="Arial" w:hAnsi="Arial" w:cs="Arial"/>
          <w:color w:val="000000"/>
          <w:sz w:val="20"/>
          <w:szCs w:val="20"/>
        </w:rPr>
        <w:t xml:space="preserve">, at Georgetown University’s Department of Government in 2016 and is currently working on a related book project. While writing her dissertation, Jackie held predoctoral cybersecurity policy fellowships at Stanford’s CISAC, Harvard’s </w:t>
      </w:r>
      <w:proofErr w:type="spellStart"/>
      <w:r w:rsidR="002F7818" w:rsidRPr="00AD119A">
        <w:rPr>
          <w:rFonts w:ascii="Arial" w:hAnsi="Arial" w:cs="Arial"/>
          <w:color w:val="000000"/>
          <w:sz w:val="20"/>
          <w:szCs w:val="20"/>
        </w:rPr>
        <w:t>Belfer</w:t>
      </w:r>
      <w:proofErr w:type="spellEnd"/>
      <w:r w:rsidR="002F7818" w:rsidRPr="00AD119A">
        <w:rPr>
          <w:rFonts w:ascii="Arial" w:hAnsi="Arial" w:cs="Arial"/>
          <w:color w:val="000000"/>
          <w:sz w:val="20"/>
          <w:szCs w:val="20"/>
        </w:rPr>
        <w:t xml:space="preserve"> Center for Science and International Affairs, and was a visiting scholar at Harvard’s Davis Center for Russian and Eurasian Studies. </w:t>
      </w:r>
      <w:r w:rsidR="002F7818" w:rsidRPr="00AD119A">
        <w:rPr>
          <w:rFonts w:ascii="Arial" w:hAnsi="Arial" w:cs="Arial"/>
          <w:sz w:val="20"/>
          <w:szCs w:val="20"/>
        </w:rPr>
        <w:t>She has held research fellowships in Russia, Kazakhstan, and Qatar, and has previous professional experience as a software engineer. Jackie holds a PhD and MA in Government from Georgetown University, and an MA in Russian, East European, and Eurasian Studies and a BAS in Mathematics and Slavic Languages and Literatures from Stanford University.</w:t>
      </w:r>
    </w:p>
    <w:p w14:paraId="1B6C8F9D" w14:textId="47A1A276" w:rsidR="00AB75C7" w:rsidRPr="00BB6B12" w:rsidRDefault="00AB75C7" w:rsidP="00BB6B12">
      <w:pPr>
        <w:rPr>
          <w:rFonts w:ascii="Arial" w:hAnsi="Arial" w:cs="Arial"/>
          <w:sz w:val="20"/>
          <w:szCs w:val="20"/>
        </w:rPr>
      </w:pPr>
    </w:p>
    <w:p w14:paraId="1EE2743E" w14:textId="77777777" w:rsidR="00AD119A" w:rsidRPr="00BB6B12" w:rsidRDefault="00AD119A" w:rsidP="00BB6B12">
      <w:pPr>
        <w:rPr>
          <w:rFonts w:ascii="Arial" w:hAnsi="Arial" w:cs="Arial"/>
          <w:sz w:val="20"/>
          <w:szCs w:val="20"/>
        </w:rPr>
      </w:pPr>
    </w:p>
    <w:p w14:paraId="7E41BB4F" w14:textId="77777777" w:rsidR="00BB6B12" w:rsidRPr="00BB6B12" w:rsidRDefault="00BB6B12" w:rsidP="00BB6B12">
      <w:pPr>
        <w:rPr>
          <w:rFonts w:ascii="Arial" w:hAnsi="Arial" w:cs="Arial"/>
          <w:sz w:val="20"/>
          <w:szCs w:val="20"/>
        </w:rPr>
      </w:pPr>
      <w:bookmarkStart w:id="1" w:name="_Toc253496"/>
    </w:p>
    <w:p w14:paraId="50EBDD5B" w14:textId="77777777" w:rsidR="00BB6B12" w:rsidRPr="00BB6B12" w:rsidRDefault="00BB6B12" w:rsidP="00BB6B12">
      <w:pPr>
        <w:rPr>
          <w:rFonts w:ascii="Arial" w:hAnsi="Arial" w:cs="Arial"/>
          <w:sz w:val="20"/>
          <w:szCs w:val="20"/>
        </w:rPr>
      </w:pPr>
    </w:p>
    <w:p w14:paraId="724D662E" w14:textId="77777777" w:rsidR="00BB6B12" w:rsidRPr="00BB6B12" w:rsidRDefault="00BB6B12" w:rsidP="00BB6B12">
      <w:pPr>
        <w:rPr>
          <w:rFonts w:ascii="Arial" w:hAnsi="Arial" w:cs="Arial"/>
          <w:sz w:val="20"/>
          <w:szCs w:val="20"/>
        </w:rPr>
      </w:pPr>
    </w:p>
    <w:p w14:paraId="5E865885" w14:textId="77777777" w:rsidR="00BB6B12" w:rsidRPr="00BB6B12" w:rsidRDefault="00BB6B12" w:rsidP="00BB6B12">
      <w:pPr>
        <w:rPr>
          <w:rFonts w:ascii="Arial" w:hAnsi="Arial" w:cs="Arial"/>
          <w:sz w:val="20"/>
          <w:szCs w:val="20"/>
        </w:rPr>
      </w:pPr>
    </w:p>
    <w:p w14:paraId="6471956E" w14:textId="77777777" w:rsidR="00BB6B12" w:rsidRPr="00BB6B12" w:rsidRDefault="00BB6B12" w:rsidP="00BB6B12">
      <w:pPr>
        <w:rPr>
          <w:rFonts w:ascii="Arial" w:hAnsi="Arial" w:cs="Arial"/>
          <w:sz w:val="20"/>
          <w:szCs w:val="20"/>
        </w:rPr>
      </w:pPr>
    </w:p>
    <w:p w14:paraId="36F3165B" w14:textId="77777777" w:rsidR="00BB6B12" w:rsidRPr="00BB6B12" w:rsidRDefault="00BB6B12" w:rsidP="00BB6B12">
      <w:pPr>
        <w:rPr>
          <w:rFonts w:ascii="Arial" w:hAnsi="Arial" w:cs="Arial"/>
          <w:sz w:val="20"/>
          <w:szCs w:val="20"/>
        </w:rPr>
      </w:pPr>
    </w:p>
    <w:p w14:paraId="6634338A" w14:textId="77777777" w:rsidR="00BB6B12" w:rsidRPr="00BB6B12" w:rsidRDefault="00BB6B12" w:rsidP="00BB6B12">
      <w:pPr>
        <w:rPr>
          <w:rFonts w:ascii="Arial" w:hAnsi="Arial" w:cs="Arial"/>
          <w:sz w:val="20"/>
          <w:szCs w:val="20"/>
        </w:rPr>
      </w:pPr>
    </w:p>
    <w:p w14:paraId="471B6BF9" w14:textId="77777777" w:rsidR="00BB6B12" w:rsidRPr="00BB6B12" w:rsidRDefault="00BB6B12" w:rsidP="00BB6B12">
      <w:pPr>
        <w:rPr>
          <w:rFonts w:ascii="Arial" w:hAnsi="Arial" w:cs="Arial"/>
          <w:sz w:val="20"/>
          <w:szCs w:val="20"/>
        </w:rPr>
      </w:pPr>
    </w:p>
    <w:p w14:paraId="028BE936" w14:textId="7BAA1603" w:rsidR="00055D33" w:rsidRDefault="00055D33" w:rsidP="00055D33">
      <w:pPr>
        <w:pStyle w:val="Heading3"/>
        <w:ind w:left="0"/>
      </w:pPr>
      <w:r>
        <w:t>Dr. James Lewis (Center for Strategic</w:t>
      </w:r>
      <w:r w:rsidR="0099002A">
        <w:t xml:space="preserve"> and International Studies (CSIS))</w:t>
      </w:r>
    </w:p>
    <w:p w14:paraId="6AA11635" w14:textId="24B8B91F" w:rsidR="0099002A" w:rsidRPr="0099002A" w:rsidRDefault="0099002A" w:rsidP="0099002A">
      <w:pPr>
        <w:rPr>
          <w:rFonts w:ascii="Arial" w:hAnsi="Arial" w:cs="Arial"/>
          <w:sz w:val="20"/>
          <w:szCs w:val="20"/>
        </w:rPr>
      </w:pPr>
    </w:p>
    <w:p w14:paraId="4C7E7F27" w14:textId="5DA29D9F" w:rsidR="00055D33" w:rsidRPr="0099002A" w:rsidRDefault="00AE6750" w:rsidP="0099002A">
      <w:pPr>
        <w:jc w:val="both"/>
        <w:rPr>
          <w:rFonts w:ascii="Arial" w:hAnsi="Arial" w:cs="Arial"/>
          <w:sz w:val="20"/>
          <w:szCs w:val="20"/>
        </w:rPr>
      </w:pPr>
      <w:r w:rsidRPr="0099002A">
        <w:rPr>
          <w:rFonts w:ascii="Arial" w:hAnsi="Arial" w:cs="Arial"/>
          <w:noProof/>
          <w:sz w:val="20"/>
          <w:szCs w:val="20"/>
        </w:rPr>
        <w:drawing>
          <wp:anchor distT="0" distB="0" distL="114300" distR="114300" simplePos="0" relativeHeight="251658245" behindDoc="1" locked="0" layoutInCell="1" allowOverlap="1" wp14:anchorId="2BE0E066" wp14:editId="671C1C46">
            <wp:simplePos x="0" y="0"/>
            <wp:positionH relativeFrom="margin">
              <wp:posOffset>5599430</wp:posOffset>
            </wp:positionH>
            <wp:positionV relativeFrom="paragraph">
              <wp:posOffset>15875</wp:posOffset>
            </wp:positionV>
            <wp:extent cx="1324610" cy="1664970"/>
            <wp:effectExtent l="0" t="0" r="8890" b="0"/>
            <wp:wrapTight wrapText="bothSides">
              <wp:wrapPolygon edited="0">
                <wp:start x="0" y="0"/>
                <wp:lineTo x="0" y="21254"/>
                <wp:lineTo x="21434" y="21254"/>
                <wp:lineTo x="214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L.TIF"/>
                    <pic:cNvPicPr/>
                  </pic:nvPicPr>
                  <pic:blipFill>
                    <a:blip r:embed="rId9">
                      <a:extLst>
                        <a:ext uri="{28A0092B-C50C-407E-A947-70E740481C1C}">
                          <a14:useLocalDpi xmlns:a14="http://schemas.microsoft.com/office/drawing/2010/main" val="0"/>
                        </a:ext>
                      </a:extLst>
                    </a:blip>
                    <a:stretch>
                      <a:fillRect/>
                    </a:stretch>
                  </pic:blipFill>
                  <pic:spPr>
                    <a:xfrm>
                      <a:off x="0" y="0"/>
                      <a:ext cx="1324610" cy="1664970"/>
                    </a:xfrm>
                    <a:prstGeom prst="rect">
                      <a:avLst/>
                    </a:prstGeom>
                  </pic:spPr>
                </pic:pic>
              </a:graphicData>
            </a:graphic>
            <wp14:sizeRelH relativeFrom="page">
              <wp14:pctWidth>0</wp14:pctWidth>
            </wp14:sizeRelH>
            <wp14:sizeRelV relativeFrom="page">
              <wp14:pctHeight>0</wp14:pctHeight>
            </wp14:sizeRelV>
          </wp:anchor>
        </w:drawing>
      </w:r>
      <w:r w:rsidR="00055D33" w:rsidRPr="0099002A">
        <w:rPr>
          <w:rFonts w:ascii="Arial" w:hAnsi="Arial" w:cs="Arial"/>
          <w:sz w:val="20"/>
          <w:szCs w:val="20"/>
        </w:rPr>
        <w:t>James A. Lewis is a Senior Vice President and Program Director at CSIS where he writes on international affairs and technology. Before joining CSIS, he worked at the Departments of State and Commerce as a Foreign Service Officer and as a member of the Senior Executive Service. His government experience includes work on a range of politico-military and intelligence-related issues. Dr. Lewis led the US delegation to the Wassenaar Arrangement Experts Group on advanced civil and military technologies. He was assigned to US Southern Command and US Central Command. He has authored numerous publications since coming to CSIS, including the bestselling "Cybersecurity for the 44th Presidency," and is an internationally recognized expert on cybersecurity. Dr. Lewis was the Rapporteur for the UN's 2010, 2013 and 2015 Group of Government Experts on Information Security and has led a long running Track II Dialogue on cybersecurity with the China Institutes of Contemporary International Relations. He received his Ph.D. from the University of Chicago.</w:t>
      </w:r>
    </w:p>
    <w:p w14:paraId="5F79C0D7" w14:textId="50E0BE3A" w:rsidR="00E8599E" w:rsidRDefault="00E8599E" w:rsidP="003156EB">
      <w:pPr>
        <w:pStyle w:val="BodyText"/>
        <w:ind w:left="0"/>
      </w:pPr>
    </w:p>
    <w:p w14:paraId="66AB443D" w14:textId="77777777" w:rsidR="002424D9" w:rsidRPr="00A86813" w:rsidRDefault="002424D9" w:rsidP="003156EB">
      <w:pPr>
        <w:pStyle w:val="BodyText"/>
        <w:ind w:left="0"/>
      </w:pPr>
    </w:p>
    <w:p w14:paraId="4798A931" w14:textId="1526828B" w:rsidR="00A86813" w:rsidRPr="00A86813" w:rsidRDefault="00A86813" w:rsidP="00A86813">
      <w:pPr>
        <w:pStyle w:val="Heading3"/>
        <w:ind w:left="0"/>
      </w:pPr>
      <w:r w:rsidRPr="00A86813">
        <w:t xml:space="preserve">Dr. Martin </w:t>
      </w:r>
      <w:proofErr w:type="spellStart"/>
      <w:r w:rsidRPr="00A86813">
        <w:t>Libicki</w:t>
      </w:r>
      <w:proofErr w:type="spellEnd"/>
      <w:r>
        <w:t xml:space="preserve"> (US Naval Academy (USNA))</w:t>
      </w:r>
    </w:p>
    <w:p w14:paraId="035E4E27" w14:textId="77777777" w:rsidR="002424D9" w:rsidRDefault="002424D9" w:rsidP="002424D9">
      <w:pPr>
        <w:jc w:val="both"/>
        <w:rPr>
          <w:rFonts w:ascii="Arial" w:hAnsi="Arial" w:cs="Arial"/>
          <w:sz w:val="20"/>
          <w:szCs w:val="20"/>
        </w:rPr>
      </w:pPr>
    </w:p>
    <w:p w14:paraId="44EB7B06" w14:textId="1A34F504" w:rsidR="00E4316C" w:rsidRDefault="00A86813" w:rsidP="002424D9">
      <w:pPr>
        <w:jc w:val="both"/>
        <w:rPr>
          <w:rFonts w:ascii="Arial" w:hAnsi="Arial" w:cs="Arial"/>
          <w:sz w:val="20"/>
          <w:szCs w:val="20"/>
        </w:rPr>
      </w:pPr>
      <w:r w:rsidRPr="00A86813">
        <w:rPr>
          <w:rFonts w:ascii="Arial" w:hAnsi="Arial" w:cs="Arial"/>
          <w:sz w:val="20"/>
          <w:szCs w:val="20"/>
        </w:rPr>
        <w:t xml:space="preserve">Martin </w:t>
      </w:r>
      <w:proofErr w:type="spellStart"/>
      <w:r w:rsidRPr="00A86813">
        <w:rPr>
          <w:rFonts w:ascii="Arial" w:hAnsi="Arial" w:cs="Arial"/>
          <w:sz w:val="20"/>
          <w:szCs w:val="20"/>
        </w:rPr>
        <w:t>Libicki</w:t>
      </w:r>
      <w:proofErr w:type="spellEnd"/>
      <w:r w:rsidRPr="00A86813">
        <w:rPr>
          <w:rFonts w:ascii="Arial" w:hAnsi="Arial" w:cs="Arial"/>
          <w:sz w:val="20"/>
          <w:szCs w:val="20"/>
        </w:rPr>
        <w:t xml:space="preserve"> </w:t>
      </w:r>
      <w:r w:rsidRPr="00A86813">
        <w:rPr>
          <w:rFonts w:ascii="Arial" w:hAnsi="Arial" w:cs="Arial"/>
          <w:bCs/>
          <w:sz w:val="20"/>
          <w:szCs w:val="20"/>
        </w:rPr>
        <w:t xml:space="preserve">(Ph.D., U.C. Berkeley 1978) holds the Keyser Chair of Cybersecurity Studies at the </w:t>
      </w:r>
      <w:r w:rsidRPr="00A86813">
        <w:rPr>
          <w:rFonts w:ascii="Arial" w:hAnsi="Arial" w:cs="Arial"/>
          <w:sz w:val="20"/>
          <w:szCs w:val="20"/>
        </w:rPr>
        <w:t xml:space="preserve">U.S. Naval Academy. In addition to teaching, he carries out research in cyberwar and the general impact of information technology on domestic and national security. He is the author of a 2016 textbook on cyberwar, </w:t>
      </w:r>
      <w:r w:rsidRPr="00A86813">
        <w:rPr>
          <w:rFonts w:ascii="Arial" w:hAnsi="Arial" w:cs="Arial"/>
          <w:i/>
          <w:sz w:val="20"/>
          <w:szCs w:val="20"/>
        </w:rPr>
        <w:t>Cyberspace in Peace and War</w:t>
      </w:r>
      <w:r w:rsidRPr="00A86813">
        <w:rPr>
          <w:rFonts w:ascii="Arial" w:hAnsi="Arial" w:cs="Arial"/>
          <w:sz w:val="20"/>
          <w:szCs w:val="20"/>
        </w:rPr>
        <w:t xml:space="preserve">, as well as </w:t>
      </w:r>
      <w:r w:rsidRPr="00A86813">
        <w:rPr>
          <w:rFonts w:ascii="Arial" w:hAnsi="Arial" w:cs="Arial"/>
          <w:i/>
          <w:iCs/>
          <w:sz w:val="20"/>
          <w:szCs w:val="20"/>
        </w:rPr>
        <w:t>Conquest in Cyberspace</w:t>
      </w:r>
      <w:r w:rsidRPr="00A86813">
        <w:rPr>
          <w:rFonts w:ascii="Arial" w:hAnsi="Arial" w:cs="Arial"/>
          <w:sz w:val="20"/>
          <w:szCs w:val="20"/>
        </w:rPr>
        <w:t xml:space="preserve">: </w:t>
      </w:r>
      <w:r w:rsidRPr="00A86813">
        <w:rPr>
          <w:rFonts w:ascii="Arial" w:hAnsi="Arial" w:cs="Arial"/>
          <w:i/>
          <w:iCs/>
          <w:sz w:val="20"/>
          <w:szCs w:val="20"/>
        </w:rPr>
        <w:t xml:space="preserve">National Security and Information Warfare </w:t>
      </w:r>
      <w:r w:rsidRPr="00A86813">
        <w:rPr>
          <w:rFonts w:ascii="Arial" w:hAnsi="Arial" w:cs="Arial"/>
          <w:iCs/>
          <w:sz w:val="20"/>
          <w:szCs w:val="20"/>
        </w:rPr>
        <w:t xml:space="preserve">and various related RAND monographs. </w:t>
      </w:r>
      <w:r w:rsidRPr="00A86813">
        <w:rPr>
          <w:rFonts w:ascii="Arial" w:hAnsi="Arial" w:cs="Arial"/>
          <w:sz w:val="20"/>
          <w:szCs w:val="20"/>
        </w:rPr>
        <w:t xml:space="preserve">Prior employment includes twelve years at the National Defense University, three years on the Navy Staff (logistics) and three years for the US GAO. </w:t>
      </w:r>
      <w:bookmarkEnd w:id="1"/>
    </w:p>
    <w:p w14:paraId="7CA864B4" w14:textId="632C4DD1" w:rsidR="002424D9" w:rsidRDefault="002424D9" w:rsidP="002424D9">
      <w:pPr>
        <w:jc w:val="both"/>
        <w:rPr>
          <w:rFonts w:ascii="Arial" w:hAnsi="Arial" w:cs="Arial"/>
          <w:sz w:val="20"/>
          <w:szCs w:val="20"/>
        </w:rPr>
      </w:pPr>
    </w:p>
    <w:p w14:paraId="35B231A7" w14:textId="77777777" w:rsidR="002424D9" w:rsidRPr="002424D9" w:rsidRDefault="002424D9" w:rsidP="002424D9">
      <w:pPr>
        <w:jc w:val="both"/>
        <w:rPr>
          <w:rFonts w:ascii="Arial" w:hAnsi="Arial" w:cs="Arial"/>
          <w:sz w:val="20"/>
          <w:szCs w:val="20"/>
        </w:rPr>
      </w:pPr>
    </w:p>
    <w:p w14:paraId="102E953E" w14:textId="035F1D90" w:rsidR="002424D9" w:rsidRPr="003A3B7A" w:rsidRDefault="002424D9" w:rsidP="002424D9">
      <w:pPr>
        <w:pStyle w:val="Heading3"/>
        <w:ind w:left="0"/>
      </w:pPr>
      <w:r>
        <w:t xml:space="preserve">Dr. </w:t>
      </w:r>
      <w:r w:rsidRPr="003A3B7A">
        <w:t>Herbert Lin</w:t>
      </w:r>
      <w:r>
        <w:t xml:space="preserve"> (Stanford University)</w:t>
      </w:r>
    </w:p>
    <w:p w14:paraId="1F5475CE" w14:textId="591019CE" w:rsidR="002424D9" w:rsidRDefault="002424D9" w:rsidP="002424D9">
      <w:pPr>
        <w:jc w:val="both"/>
        <w:rPr>
          <w:rFonts w:ascii="Arial" w:hAnsi="Arial" w:cs="Arial"/>
          <w:sz w:val="20"/>
          <w:szCs w:val="20"/>
        </w:rPr>
      </w:pPr>
    </w:p>
    <w:p w14:paraId="6620169B" w14:textId="59BAE6ED" w:rsidR="002424D9" w:rsidRPr="002424D9" w:rsidRDefault="002424D9" w:rsidP="002424D9">
      <w:pPr>
        <w:jc w:val="both"/>
        <w:rPr>
          <w:rFonts w:ascii="Arial" w:hAnsi="Arial" w:cs="Arial"/>
          <w:sz w:val="20"/>
          <w:szCs w:val="20"/>
          <w:highlight w:val="yellow"/>
        </w:rPr>
      </w:pPr>
      <w:r w:rsidRPr="003A3B7A">
        <w:rPr>
          <w:noProof/>
        </w:rPr>
        <w:drawing>
          <wp:anchor distT="0" distB="0" distL="114300" distR="114300" simplePos="0" relativeHeight="251658246" behindDoc="1" locked="0" layoutInCell="1" allowOverlap="1" wp14:anchorId="78102327" wp14:editId="09477CBC">
            <wp:simplePos x="0" y="0"/>
            <wp:positionH relativeFrom="margin">
              <wp:posOffset>3175</wp:posOffset>
            </wp:positionH>
            <wp:positionV relativeFrom="paragraph">
              <wp:posOffset>16510</wp:posOffset>
            </wp:positionV>
            <wp:extent cx="1305560" cy="1558290"/>
            <wp:effectExtent l="0" t="0" r="8890" b="3810"/>
            <wp:wrapTight wrapText="bothSides">
              <wp:wrapPolygon edited="0">
                <wp:start x="0" y="0"/>
                <wp:lineTo x="0" y="21389"/>
                <wp:lineTo x="21432" y="21389"/>
                <wp:lineTo x="21432" y="0"/>
                <wp:lineTo x="0" y="0"/>
              </wp:wrapPolygon>
            </wp:wrapTight>
            <wp:docPr id="26" name="Picture 26" descr="C:\Users\yagermc\AppData\Local\Microsoft\Windows\INetCache\Content.Word\HL-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germc\AppData\Local\Microsoft\Windows\INetCache\Content.Word\HL-rsa.jpg"/>
                    <pic:cNvPicPr>
                      <a:picLocks noChangeAspect="1" noChangeArrowheads="1"/>
                    </pic:cNvPicPr>
                  </pic:nvPicPr>
                  <pic:blipFill rotWithShape="1">
                    <a:blip r:embed="rId10" cstate="hqprint">
                      <a:extLst>
                        <a:ext uri="{28A0092B-C50C-407E-A947-70E740481C1C}">
                          <a14:useLocalDpi xmlns:a14="http://schemas.microsoft.com/office/drawing/2010/main" val="0"/>
                        </a:ext>
                      </a:extLst>
                    </a:blip>
                    <a:srcRect l="6619" r="9545"/>
                    <a:stretch/>
                  </pic:blipFill>
                  <pic:spPr bwMode="auto">
                    <a:xfrm>
                      <a:off x="0" y="0"/>
                      <a:ext cx="1305560" cy="1558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24D9">
        <w:rPr>
          <w:rFonts w:ascii="Arial" w:hAnsi="Arial" w:cs="Arial"/>
          <w:sz w:val="20"/>
          <w:szCs w:val="20"/>
        </w:rPr>
        <w:t>Herbert Lin is senior research scholar for cyber policy and security at the Center for International Security and Cooperation and Hank J. Holland Fellow in Cyber Policy and Security at the Hoover Institution, both at Stanford University. His research interests relate broadly to policy-related dimensions of cybersecurity and cyberspace, and he is particularly interested in the use of offensive operations in cyberspace as instruments of national policy and in the security dimensions of information warfare and influence operations on national security. In addition to his positions at Stanford University, he is Chief Scientist, Emeritus for the Computer Science and Telecommunications Board, National Research Council (NRC) of the National Academies, where he served from 1990 through 2014 as study director of major projects on public policy and information technology, and Adjunct Senior Research Scholar and Senior Fellow in Cybersecurity (not in residence) at the Saltzman Institute for War and Peace Studies in the School for International and Public Affairs at Columbia University; and a member of the Science and Security Board of the Bulletin of Atomic Scientists. In 2016, he served on President Obama’s Commission on Enhancing National Cybersecurity. Prior to his NRC service, he was a professional staff member and staff scientist for the House Armed Services Committee (1986-1990), where his portfolio included defense policy and arms control issues. He received his doctorate in physics from MIT.</w:t>
      </w:r>
    </w:p>
    <w:p w14:paraId="3B2C5E0E" w14:textId="7D6DDF8A" w:rsidR="003156EB" w:rsidRDefault="003156EB" w:rsidP="003156EB">
      <w:pPr>
        <w:widowControl/>
        <w:autoSpaceDE/>
        <w:autoSpaceDN/>
        <w:adjustRightInd/>
        <w:spacing w:line="259" w:lineRule="auto"/>
        <w:rPr>
          <w:rFonts w:ascii="Arial" w:hAnsi="Arial" w:cs="Arial"/>
          <w:b/>
          <w:iCs/>
          <w:sz w:val="20"/>
          <w:szCs w:val="20"/>
        </w:rPr>
      </w:pPr>
    </w:p>
    <w:p w14:paraId="7B25A532" w14:textId="77777777" w:rsidR="00054DAD" w:rsidRDefault="00054DAD" w:rsidP="003156EB">
      <w:pPr>
        <w:widowControl/>
        <w:autoSpaceDE/>
        <w:autoSpaceDN/>
        <w:adjustRightInd/>
        <w:spacing w:line="259" w:lineRule="auto"/>
        <w:rPr>
          <w:rFonts w:ascii="Arial" w:hAnsi="Arial" w:cs="Arial"/>
          <w:b/>
          <w:iCs/>
          <w:sz w:val="20"/>
          <w:szCs w:val="20"/>
        </w:rPr>
      </w:pPr>
    </w:p>
    <w:p w14:paraId="3BEC623C" w14:textId="23F26861" w:rsidR="00CA6303" w:rsidRDefault="00CA6303" w:rsidP="00CA6303">
      <w:pPr>
        <w:pStyle w:val="Heading3"/>
        <w:ind w:left="0"/>
      </w:pPr>
      <w:bookmarkStart w:id="2" w:name="_Toc253500"/>
      <w:r>
        <w:t>Dr. Lo</w:t>
      </w:r>
      <w:r w:rsidRPr="00A540C6">
        <w:t>ra Saalman</w:t>
      </w:r>
      <w:r>
        <w:t xml:space="preserve"> (</w:t>
      </w:r>
      <w:proofErr w:type="spellStart"/>
      <w:r>
        <w:t>EastWest</w:t>
      </w:r>
      <w:proofErr w:type="spellEnd"/>
      <w:r>
        <w:t xml:space="preserve"> Institute)</w:t>
      </w:r>
    </w:p>
    <w:p w14:paraId="259B1A5F" w14:textId="24C04914" w:rsidR="00CA6303" w:rsidRPr="00CA6303" w:rsidRDefault="00CA6303" w:rsidP="00CA6303">
      <w:pPr>
        <w:jc w:val="both"/>
        <w:rPr>
          <w:rFonts w:ascii="Arial" w:hAnsi="Arial" w:cs="Arial"/>
          <w:sz w:val="20"/>
          <w:szCs w:val="20"/>
        </w:rPr>
      </w:pPr>
    </w:p>
    <w:p w14:paraId="768178D3" w14:textId="3F0F7653" w:rsidR="00CA6303" w:rsidRDefault="00CA6303" w:rsidP="00CA6303">
      <w:pPr>
        <w:pStyle w:val="SMAText0"/>
        <w:spacing w:after="0"/>
        <w:rPr>
          <w:rFonts w:ascii="Arial" w:hAnsi="Arial" w:cs="Arial"/>
          <w:sz w:val="20"/>
          <w:szCs w:val="20"/>
        </w:rPr>
      </w:pPr>
      <w:r w:rsidRPr="00CA6303">
        <w:rPr>
          <w:rFonts w:ascii="Arial" w:hAnsi="Arial" w:cs="Arial"/>
          <w:sz w:val="20"/>
          <w:szCs w:val="20"/>
        </w:rPr>
        <w:drawing>
          <wp:anchor distT="0" distB="0" distL="114300" distR="114300" simplePos="0" relativeHeight="251658247" behindDoc="1" locked="0" layoutInCell="1" allowOverlap="1" wp14:anchorId="51789EFD" wp14:editId="0323B5F1">
            <wp:simplePos x="0" y="0"/>
            <wp:positionH relativeFrom="column">
              <wp:posOffset>5703570</wp:posOffset>
            </wp:positionH>
            <wp:positionV relativeFrom="paragraph">
              <wp:posOffset>11430</wp:posOffset>
            </wp:positionV>
            <wp:extent cx="1194435" cy="1569720"/>
            <wp:effectExtent l="0" t="0" r="5715" b="0"/>
            <wp:wrapTight wrapText="bothSides">
              <wp:wrapPolygon edited="0">
                <wp:start x="0" y="0"/>
                <wp:lineTo x="0" y="21233"/>
                <wp:lineTo x="21359" y="21233"/>
                <wp:lineTo x="21359" y="0"/>
                <wp:lineTo x="0" y="0"/>
              </wp:wrapPolygon>
            </wp:wrapTight>
            <wp:docPr id="28" name="Picture 28" descr="C:\Users\yagermc\AppData\Local\Microsoft\Windows\INetCache\Content.Outlook\VG5RCTN3\Dr. LoraSaalman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germc\AppData\Local\Microsoft\Windows\INetCache\Content.Outlook\VG5RCTN3\Dr. LoraSaalman_Phot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801" t="12065" r="15218"/>
                    <a:stretch/>
                  </pic:blipFill>
                  <pic:spPr bwMode="auto">
                    <a:xfrm>
                      <a:off x="0" y="0"/>
                      <a:ext cx="1194435"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6303">
        <w:rPr>
          <w:rFonts w:ascii="Arial" w:hAnsi="Arial" w:cs="Arial"/>
          <w:sz w:val="20"/>
          <w:szCs w:val="20"/>
        </w:rPr>
        <w:t xml:space="preserve">Dr. Lora Saalman is Vice President of the EastWest Institute's Asia-Pacific Program. She previously served as the director of the China and Global Security Program at the Stockholm International Peace Research Institute and continues to maintain an affiliation as an Associate Senior Fellow, contributing to work on China-Russia-U.S. relations and cyber deterrence, Chinese views on the Ukraine crisis, Chinese and Russian hypersonic glide developments, as well as the impact of machine learning and autonomy on nuclear risk in East Asia. </w:t>
      </w:r>
    </w:p>
    <w:p w14:paraId="4F3B1A21" w14:textId="77777777" w:rsidR="00CA6303" w:rsidRPr="00CA6303" w:rsidRDefault="00CA6303" w:rsidP="00CA6303">
      <w:pPr>
        <w:pStyle w:val="SMAText0"/>
        <w:spacing w:after="0"/>
        <w:rPr>
          <w:rFonts w:ascii="Arial" w:hAnsi="Arial" w:cs="Arial"/>
          <w:sz w:val="20"/>
          <w:szCs w:val="20"/>
        </w:rPr>
      </w:pPr>
    </w:p>
    <w:p w14:paraId="60053F78" w14:textId="296644DF" w:rsidR="00CA6303" w:rsidRDefault="00CA6303" w:rsidP="00CA6303">
      <w:pPr>
        <w:pStyle w:val="SMAText0"/>
        <w:spacing w:after="0"/>
        <w:rPr>
          <w:rFonts w:ascii="Arial" w:hAnsi="Arial" w:cs="Arial"/>
          <w:sz w:val="20"/>
          <w:szCs w:val="20"/>
        </w:rPr>
      </w:pPr>
      <w:r w:rsidRPr="00CA6303">
        <w:rPr>
          <w:rFonts w:ascii="Arial" w:hAnsi="Arial" w:cs="Arial"/>
          <w:sz w:val="20"/>
          <w:szCs w:val="20"/>
        </w:rPr>
        <w:t xml:space="preserve">From 2013-2016, Dr. Saalman worked as an associate professor at the Daniel K. Inouye Asia-Pacific Center for Security Studies, where she covered cybersecurity issues and underwent training at the SANS Institute on hacker tools, exploits and incident handling, as well as ICS/SCADA security essentials. From 2010-2013, she was an associate in the Nuclear Policy Program of the Carnegie Endowment for International Peace and based at the Carnegie-Tsinghua Center for Global Policy in Beijing, China and served as an adjunct professor at Tsinghua University teaching courses in Chinese and English. </w:t>
      </w:r>
    </w:p>
    <w:p w14:paraId="536CF388" w14:textId="77777777" w:rsidR="00CA6303" w:rsidRPr="00CA6303" w:rsidRDefault="00CA6303" w:rsidP="00CA6303">
      <w:pPr>
        <w:pStyle w:val="SMAText0"/>
        <w:spacing w:after="0"/>
        <w:rPr>
          <w:rFonts w:ascii="Arial" w:hAnsi="Arial" w:cs="Arial"/>
          <w:sz w:val="20"/>
          <w:szCs w:val="20"/>
        </w:rPr>
      </w:pPr>
    </w:p>
    <w:p w14:paraId="2BEFC22F" w14:textId="6CB671AE" w:rsidR="00E8599E" w:rsidRPr="00CA6303" w:rsidRDefault="00CA6303" w:rsidP="00CA6303">
      <w:pPr>
        <w:pStyle w:val="SMAText0"/>
        <w:spacing w:after="0"/>
        <w:rPr>
          <w:rFonts w:ascii="Arial" w:hAnsi="Arial" w:cs="Arial"/>
          <w:sz w:val="20"/>
          <w:szCs w:val="20"/>
        </w:rPr>
      </w:pPr>
      <w:r w:rsidRPr="00CA6303">
        <w:rPr>
          <w:rFonts w:ascii="Arial" w:hAnsi="Arial" w:cs="Arial"/>
          <w:sz w:val="20"/>
          <w:szCs w:val="20"/>
        </w:rPr>
        <w:t xml:space="preserve">From 2003-2006, Dr. Saalman worked as a research associate at the Wisconsin Project on Nuclear Arms Control in </w:t>
      </w:r>
      <w:r w:rsidRPr="00CA6303">
        <w:rPr>
          <w:rFonts w:ascii="Arial" w:hAnsi="Arial" w:cs="Arial"/>
          <w:sz w:val="20"/>
          <w:szCs w:val="20"/>
        </w:rPr>
        <w:lastRenderedPageBreak/>
        <w:t>Washington, D.C., as well as a visiting fellow at the Observer Research Foundation in New Delhi and the James Martin Center for Nonproliferation Studies (CNS) in Washington, D.C. While at CNS, she earned a one-year fellowship to work at the Division of Safeguards Information Technology at the International Atomic Energy Agency. She earned her B.A. with honors from the University of Chicago in 1995, her M.A. with a certificate in nonproliferation from the Monterey Institute of International Studies in 2004, and her Ph.D. from Tsinghua University in Beijing in 2010, where she was the first American to earn a doctorate from its Department of International Relations, completing all her coursework in Chinese.</w:t>
      </w:r>
    </w:p>
    <w:p w14:paraId="39B7C2C2" w14:textId="59B77021" w:rsidR="00CA6303" w:rsidRDefault="00CA6303" w:rsidP="00A31DA9">
      <w:pPr>
        <w:widowControl/>
        <w:autoSpaceDE/>
        <w:autoSpaceDN/>
        <w:adjustRightInd/>
        <w:spacing w:line="259" w:lineRule="auto"/>
        <w:rPr>
          <w:rFonts w:ascii="Arial" w:eastAsia="Times New Roman" w:hAnsi="Arial" w:cs="Arial"/>
          <w:b/>
          <w:bCs/>
          <w:color w:val="333333"/>
          <w:sz w:val="20"/>
          <w:szCs w:val="20"/>
        </w:rPr>
      </w:pPr>
    </w:p>
    <w:p w14:paraId="2F818DBF" w14:textId="77777777" w:rsidR="00CA6303" w:rsidRDefault="00CA6303" w:rsidP="00A31DA9">
      <w:pPr>
        <w:widowControl/>
        <w:autoSpaceDE/>
        <w:autoSpaceDN/>
        <w:adjustRightInd/>
        <w:spacing w:line="259" w:lineRule="auto"/>
        <w:rPr>
          <w:rFonts w:ascii="Arial" w:eastAsia="Times New Roman" w:hAnsi="Arial" w:cs="Arial"/>
          <w:b/>
          <w:bCs/>
          <w:color w:val="333333"/>
          <w:sz w:val="20"/>
          <w:szCs w:val="20"/>
        </w:rPr>
      </w:pPr>
    </w:p>
    <w:p w14:paraId="0D4597BC" w14:textId="1D0BBDFB" w:rsidR="00CD3827" w:rsidRDefault="00CD3827" w:rsidP="00CD3827">
      <w:pPr>
        <w:pStyle w:val="Heading3"/>
        <w:ind w:left="0"/>
      </w:pPr>
      <w:r w:rsidRPr="00A5298B">
        <w:t>Dr. Nicholas Wright</w:t>
      </w:r>
      <w:r w:rsidR="00EA5AF3">
        <w:t xml:space="preserve"> (Intelligent Biology)</w:t>
      </w:r>
      <w:r w:rsidRPr="00A5298B">
        <w:t xml:space="preserve"> </w:t>
      </w:r>
    </w:p>
    <w:p w14:paraId="38A1965C" w14:textId="4DE26F67" w:rsidR="00CD3827" w:rsidRPr="00CD3827" w:rsidRDefault="00CD3827" w:rsidP="00CD3827">
      <w:pPr>
        <w:jc w:val="both"/>
        <w:rPr>
          <w:rFonts w:ascii="Arial" w:hAnsi="Arial" w:cs="Arial"/>
          <w:sz w:val="20"/>
          <w:szCs w:val="20"/>
        </w:rPr>
      </w:pPr>
    </w:p>
    <w:p w14:paraId="41DAC6D6" w14:textId="4E316C3C" w:rsidR="00CD3827" w:rsidRPr="00CD3827" w:rsidRDefault="00CA6303" w:rsidP="00CD3827">
      <w:pPr>
        <w:spacing w:after="120"/>
        <w:jc w:val="both"/>
        <w:rPr>
          <w:rFonts w:ascii="Arial" w:hAnsi="Arial" w:cs="Arial"/>
          <w:sz w:val="20"/>
          <w:szCs w:val="20"/>
        </w:rPr>
      </w:pPr>
      <w:r w:rsidRPr="00CD3827">
        <w:rPr>
          <w:rFonts w:ascii="Arial" w:hAnsi="Arial" w:cs="Arial"/>
          <w:noProof/>
          <w:color w:val="000000"/>
          <w:sz w:val="20"/>
          <w:szCs w:val="20"/>
        </w:rPr>
        <w:drawing>
          <wp:anchor distT="0" distB="0" distL="114300" distR="114300" simplePos="0" relativeHeight="251658242" behindDoc="0" locked="0" layoutInCell="1" allowOverlap="1" wp14:anchorId="1877F8BC" wp14:editId="4184004E">
            <wp:simplePos x="0" y="0"/>
            <wp:positionH relativeFrom="margin">
              <wp:posOffset>19050</wp:posOffset>
            </wp:positionH>
            <wp:positionV relativeFrom="paragraph">
              <wp:posOffset>23495</wp:posOffset>
            </wp:positionV>
            <wp:extent cx="1167765" cy="1710690"/>
            <wp:effectExtent l="0" t="0" r="0" b="3810"/>
            <wp:wrapTight wrapText="bothSides">
              <wp:wrapPolygon edited="0">
                <wp:start x="0" y="0"/>
                <wp:lineTo x="0" y="21408"/>
                <wp:lineTo x="21142" y="21408"/>
                <wp:lineTo x="21142"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1167765"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27" w:rsidRPr="00CD3827">
        <w:rPr>
          <w:rFonts w:ascii="Arial" w:hAnsi="Arial" w:cs="Arial"/>
          <w:sz w:val="20"/>
          <w:szCs w:val="20"/>
        </w:rPr>
        <w:t>Dr</w:t>
      </w:r>
      <w:r>
        <w:rPr>
          <w:rFonts w:ascii="Arial" w:hAnsi="Arial" w:cs="Arial"/>
          <w:sz w:val="20"/>
          <w:szCs w:val="20"/>
        </w:rPr>
        <w:t xml:space="preserve">. </w:t>
      </w:r>
      <w:r w:rsidR="00CD3827" w:rsidRPr="00CD3827">
        <w:rPr>
          <w:rFonts w:ascii="Arial" w:hAnsi="Arial" w:cs="Arial"/>
          <w:sz w:val="20"/>
          <w:szCs w:val="20"/>
        </w:rPr>
        <w:t xml:space="preserve">Nicholas </w:t>
      </w:r>
      <w:r w:rsidR="003B4374">
        <w:rPr>
          <w:rFonts w:ascii="Arial" w:hAnsi="Arial" w:cs="Arial"/>
          <w:sz w:val="20"/>
          <w:szCs w:val="20"/>
        </w:rPr>
        <w:t>D.</w:t>
      </w:r>
      <w:r w:rsidR="00CD3827" w:rsidRPr="00CD3827">
        <w:rPr>
          <w:rFonts w:ascii="Arial" w:hAnsi="Arial" w:cs="Arial"/>
          <w:sz w:val="20"/>
          <w:szCs w:val="20"/>
        </w:rPr>
        <w:t xml:space="preserve"> Wright is an affiliated scholar at Georgetown University, honorary research associate at University College London (UCL), Consultant at Intelligent Biology and Fellow at New America. His work combines neuroscientific, </w:t>
      </w:r>
      <w:proofErr w:type="spellStart"/>
      <w:r w:rsidR="00CD3827" w:rsidRPr="00CD3827">
        <w:rPr>
          <w:rFonts w:ascii="Arial" w:hAnsi="Arial" w:cs="Arial"/>
          <w:sz w:val="20"/>
          <w:szCs w:val="20"/>
        </w:rPr>
        <w:t>behavioural</w:t>
      </w:r>
      <w:proofErr w:type="spellEnd"/>
      <w:r w:rsidR="00CD3827" w:rsidRPr="00CD3827">
        <w:rPr>
          <w:rFonts w:ascii="Arial" w:hAnsi="Arial" w:cs="Arial"/>
          <w:sz w:val="20"/>
          <w:szCs w:val="20"/>
        </w:rPr>
        <w:t xml:space="preserve"> and technological insights to understand decision-making in politics and international confrontations, in ways practically applicable to policy. He leads international, interdisciplinary projects with collaborators in countries including China, the U.S., Iran and the UK. He was an Associate in the Nuclear Policy Program, Carnegie Endowment for International Peace, Washington DC and a Senior Research Fellow in International Relations at the University of Birmingham, UK. He has conducted work for the UK Government and U.S. Department of Defense. Before this he examined decision-making using functional brain imaging at UCL and in the Department of Government at the London School of Economics. He was a clinical neurologist in Oxford and at the National Hospital for Neurology. He has published academically (some twenty publications, e.g. </w:t>
      </w:r>
      <w:r w:rsidR="00CD3827" w:rsidRPr="00CD3827">
        <w:rPr>
          <w:rFonts w:ascii="Arial" w:hAnsi="Arial" w:cs="Arial"/>
          <w:i/>
          <w:sz w:val="20"/>
          <w:szCs w:val="20"/>
        </w:rPr>
        <w:t>Proceedings of the Royal Society</w:t>
      </w:r>
      <w:r w:rsidR="00CD3827" w:rsidRPr="00CD3827">
        <w:rPr>
          <w:rFonts w:ascii="Arial" w:hAnsi="Arial" w:cs="Arial"/>
          <w:sz w:val="20"/>
          <w:szCs w:val="20"/>
        </w:rPr>
        <w:t xml:space="preserve">), in general publications such as </w:t>
      </w:r>
      <w:r w:rsidR="00CD3827" w:rsidRPr="00CD3827">
        <w:rPr>
          <w:rFonts w:ascii="Arial" w:hAnsi="Arial" w:cs="Arial"/>
          <w:i/>
          <w:sz w:val="20"/>
          <w:szCs w:val="20"/>
        </w:rPr>
        <w:t xml:space="preserve">the Atlantic </w:t>
      </w:r>
      <w:r w:rsidR="00CD3827" w:rsidRPr="00CD3827">
        <w:rPr>
          <w:rFonts w:ascii="Arial" w:hAnsi="Arial" w:cs="Arial"/>
          <w:sz w:val="20"/>
          <w:szCs w:val="20"/>
        </w:rPr>
        <w:t xml:space="preserve">and </w:t>
      </w:r>
      <w:r w:rsidR="00CD3827" w:rsidRPr="00CD3827">
        <w:rPr>
          <w:rFonts w:ascii="Arial" w:hAnsi="Arial" w:cs="Arial"/>
          <w:i/>
          <w:sz w:val="20"/>
          <w:szCs w:val="20"/>
        </w:rPr>
        <w:t>Foreign Affairs</w:t>
      </w:r>
      <w:r w:rsidR="00CD3827" w:rsidRPr="00CD3827">
        <w:rPr>
          <w:rFonts w:ascii="Arial" w:hAnsi="Arial" w:cs="Arial"/>
          <w:sz w:val="20"/>
          <w:szCs w:val="20"/>
        </w:rPr>
        <w:t xml:space="preserve">, with the Pentagon Joint Staff (see </w:t>
      </w:r>
      <w:hyperlink r:id="rId13" w:history="1">
        <w:r w:rsidR="00CD3827" w:rsidRPr="00CD3827">
          <w:rPr>
            <w:rStyle w:val="Hyperlink"/>
            <w:rFonts w:ascii="Arial" w:hAnsi="Arial" w:cs="Arial"/>
            <w:sz w:val="20"/>
            <w:szCs w:val="20"/>
          </w:rPr>
          <w:t>www.nicholasdwright.com/publications</w:t>
        </w:r>
      </w:hyperlink>
      <w:r w:rsidR="00CD3827" w:rsidRPr="00CD3827">
        <w:rPr>
          <w:rFonts w:ascii="Arial" w:hAnsi="Arial" w:cs="Arial"/>
          <w:sz w:val="20"/>
          <w:szCs w:val="20"/>
        </w:rPr>
        <w:t>) and has appeared on the BBC and CNN.</w:t>
      </w:r>
    </w:p>
    <w:p w14:paraId="010ADAC9" w14:textId="77777777" w:rsidR="00CD3827" w:rsidRPr="00CD3827" w:rsidRDefault="00CD3827" w:rsidP="00CD3827">
      <w:pPr>
        <w:spacing w:after="120"/>
        <w:jc w:val="both"/>
        <w:rPr>
          <w:rFonts w:ascii="Arial" w:hAnsi="Arial" w:cs="Arial"/>
          <w:sz w:val="20"/>
          <w:szCs w:val="20"/>
        </w:rPr>
      </w:pPr>
      <w:r w:rsidRPr="00CD3827">
        <w:rPr>
          <w:rFonts w:ascii="Arial" w:hAnsi="Arial" w:cs="Arial"/>
          <w:sz w:val="20"/>
          <w:szCs w:val="20"/>
        </w:rPr>
        <w:t>Wright received a medical degree from UCL, a BSc in Health Policy from Imperial College London, has Membership of the Royal College of Physicians (UK), has an MSc in Neuroscience and a PhD in Neuroscience both from UCL.</w:t>
      </w:r>
    </w:p>
    <w:p w14:paraId="279A7C98" w14:textId="77777777" w:rsidR="00E8599E" w:rsidRPr="00CD3827" w:rsidRDefault="00E8599E" w:rsidP="00CD3827">
      <w:pPr>
        <w:widowControl/>
        <w:autoSpaceDE/>
        <w:autoSpaceDN/>
        <w:adjustRightInd/>
        <w:spacing w:after="160" w:line="259" w:lineRule="auto"/>
        <w:jc w:val="both"/>
        <w:rPr>
          <w:rFonts w:ascii="Arial" w:eastAsia="Times New Roman" w:hAnsi="Arial" w:cs="Arial"/>
          <w:b/>
          <w:bCs/>
          <w:color w:val="333333"/>
          <w:sz w:val="20"/>
          <w:szCs w:val="20"/>
        </w:rPr>
      </w:pPr>
    </w:p>
    <w:bookmarkEnd w:id="2"/>
    <w:p w14:paraId="2F06983D" w14:textId="77777777" w:rsidR="00973FC4" w:rsidRPr="00973FC4" w:rsidRDefault="00973FC4" w:rsidP="00973FC4">
      <w:pPr>
        <w:jc w:val="both"/>
        <w:rPr>
          <w:rFonts w:ascii="Arial" w:eastAsia="Times New Roman" w:hAnsi="Arial" w:cs="Arial"/>
          <w:sz w:val="20"/>
          <w:szCs w:val="20"/>
        </w:rPr>
      </w:pPr>
    </w:p>
    <w:p w14:paraId="4943AFE1" w14:textId="77777777" w:rsidR="00562BC2" w:rsidRDefault="00562BC2" w:rsidP="00562BC2">
      <w:pPr>
        <w:jc w:val="both"/>
        <w:rPr>
          <w:rFonts w:ascii="Arial" w:eastAsia="Times New Roman" w:hAnsi="Arial" w:cs="Arial"/>
          <w:sz w:val="20"/>
          <w:szCs w:val="20"/>
        </w:rPr>
      </w:pPr>
    </w:p>
    <w:p w14:paraId="0040C57E" w14:textId="1AD44148" w:rsidR="006464E4" w:rsidRPr="00E75EC5" w:rsidRDefault="006464E4" w:rsidP="00E75EC5">
      <w:pPr>
        <w:pStyle w:val="NormalWeb"/>
        <w:shd w:val="clear" w:color="auto" w:fill="FFFFFF"/>
        <w:spacing w:before="0" w:beforeAutospacing="0" w:after="0" w:afterAutospacing="0"/>
        <w:jc w:val="both"/>
        <w:rPr>
          <w:rFonts w:ascii="Arial" w:hAnsi="Arial" w:cs="Arial"/>
          <w:sz w:val="20"/>
          <w:szCs w:val="20"/>
        </w:rPr>
      </w:pPr>
    </w:p>
    <w:sectPr w:rsidR="006464E4" w:rsidRPr="00E75EC5" w:rsidSect="006401CC">
      <w:pgSz w:w="12240" w:h="15840"/>
      <w:pgMar w:top="720" w:right="720" w:bottom="720" w:left="720" w:header="720" w:footer="720" w:gutter="0"/>
      <w:cols w:space="720" w:equalWidth="0">
        <w:col w:w="1090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Headings CS)">
    <w:altName w:val="Times New Roman"/>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1540" w:hanging="360"/>
      </w:pPr>
    </w:lvl>
    <w:lvl w:ilvl="3">
      <w:numFmt w:val="bullet"/>
      <w:lvlText w:val="•"/>
      <w:lvlJc w:val="left"/>
      <w:pPr>
        <w:ind w:left="2650" w:hanging="360"/>
      </w:pPr>
    </w:lvl>
    <w:lvl w:ilvl="4">
      <w:numFmt w:val="bullet"/>
      <w:lvlText w:val="•"/>
      <w:lvlJc w:val="left"/>
      <w:pPr>
        <w:ind w:left="3760" w:hanging="360"/>
      </w:pPr>
    </w:lvl>
    <w:lvl w:ilvl="5">
      <w:numFmt w:val="bullet"/>
      <w:lvlText w:val="•"/>
      <w:lvlJc w:val="left"/>
      <w:pPr>
        <w:ind w:left="4870" w:hanging="360"/>
      </w:pPr>
    </w:lvl>
    <w:lvl w:ilvl="6">
      <w:numFmt w:val="bullet"/>
      <w:lvlText w:val="•"/>
      <w:lvlJc w:val="left"/>
      <w:pPr>
        <w:ind w:left="5980" w:hanging="360"/>
      </w:pPr>
    </w:lvl>
    <w:lvl w:ilvl="7">
      <w:numFmt w:val="bullet"/>
      <w:lvlText w:val="•"/>
      <w:lvlJc w:val="left"/>
      <w:pPr>
        <w:ind w:left="7090" w:hanging="360"/>
      </w:pPr>
    </w:lvl>
    <w:lvl w:ilvl="8">
      <w:numFmt w:val="bullet"/>
      <w:lvlText w:val="•"/>
      <w:lvlJc w:val="left"/>
      <w:pPr>
        <w:ind w:left="8200" w:hanging="360"/>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Arial" w:hAnsi="Arial" w:cs="Arial"/>
        <w:b w:val="0"/>
        <w:bCs w:val="0"/>
        <w:sz w:val="24"/>
        <w:szCs w:val="24"/>
      </w:rPr>
    </w:lvl>
    <w:lvl w:ilvl="1">
      <w:numFmt w:val="bullet"/>
      <w:lvlText w:val="•"/>
      <w:lvlJc w:val="left"/>
      <w:pPr>
        <w:ind w:left="2144" w:hanging="360"/>
      </w:pPr>
    </w:lvl>
    <w:lvl w:ilvl="2">
      <w:numFmt w:val="bullet"/>
      <w:lvlText w:val="•"/>
      <w:lvlJc w:val="left"/>
      <w:pPr>
        <w:ind w:left="3108" w:hanging="360"/>
      </w:pPr>
    </w:lvl>
    <w:lvl w:ilvl="3">
      <w:numFmt w:val="bullet"/>
      <w:lvlText w:val="•"/>
      <w:lvlJc w:val="left"/>
      <w:pPr>
        <w:ind w:left="4072" w:hanging="360"/>
      </w:pPr>
    </w:lvl>
    <w:lvl w:ilvl="4">
      <w:numFmt w:val="bullet"/>
      <w:lvlText w:val="•"/>
      <w:lvlJc w:val="left"/>
      <w:pPr>
        <w:ind w:left="5036" w:hanging="360"/>
      </w:pPr>
    </w:lvl>
    <w:lvl w:ilvl="5">
      <w:numFmt w:val="bullet"/>
      <w:lvlText w:val="•"/>
      <w:lvlJc w:val="left"/>
      <w:pPr>
        <w:ind w:left="6000" w:hanging="360"/>
      </w:pPr>
    </w:lvl>
    <w:lvl w:ilvl="6">
      <w:numFmt w:val="bullet"/>
      <w:lvlText w:val="•"/>
      <w:lvlJc w:val="left"/>
      <w:pPr>
        <w:ind w:left="6964" w:hanging="360"/>
      </w:pPr>
    </w:lvl>
    <w:lvl w:ilvl="7">
      <w:numFmt w:val="bullet"/>
      <w:lvlText w:val="•"/>
      <w:lvlJc w:val="left"/>
      <w:pPr>
        <w:ind w:left="7928" w:hanging="360"/>
      </w:pPr>
    </w:lvl>
    <w:lvl w:ilvl="8">
      <w:numFmt w:val="bullet"/>
      <w:lvlText w:val="•"/>
      <w:lvlJc w:val="left"/>
      <w:pPr>
        <w:ind w:left="8892" w:hanging="360"/>
      </w:pPr>
    </w:lvl>
  </w:abstractNum>
  <w:abstractNum w:abstractNumId="2" w15:restartNumberingAfterBreak="0">
    <w:nsid w:val="07A736DF"/>
    <w:multiLevelType w:val="hybridMultilevel"/>
    <w:tmpl w:val="27B81F24"/>
    <w:lvl w:ilvl="0" w:tplc="28B293B0">
      <w:start w:val="1"/>
      <w:numFmt w:val="lowerLetter"/>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4F190C"/>
    <w:multiLevelType w:val="hybridMultilevel"/>
    <w:tmpl w:val="36860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20C41"/>
    <w:multiLevelType w:val="hybridMultilevel"/>
    <w:tmpl w:val="82C8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B6362"/>
    <w:multiLevelType w:val="hybridMultilevel"/>
    <w:tmpl w:val="CD802AAC"/>
    <w:lvl w:ilvl="0" w:tplc="7652B748">
      <w:start w:val="1"/>
      <w:numFmt w:val="decimal"/>
      <w:lvlText w:val="%1."/>
      <w:lvlJc w:val="left"/>
      <w:pPr>
        <w:tabs>
          <w:tab w:val="num" w:pos="720"/>
        </w:tabs>
        <w:ind w:left="720" w:hanging="360"/>
      </w:pPr>
    </w:lvl>
    <w:lvl w:ilvl="1" w:tplc="B2FAA53E" w:tentative="1">
      <w:start w:val="1"/>
      <w:numFmt w:val="decimal"/>
      <w:lvlText w:val="%2."/>
      <w:lvlJc w:val="left"/>
      <w:pPr>
        <w:tabs>
          <w:tab w:val="num" w:pos="1440"/>
        </w:tabs>
        <w:ind w:left="1440" w:hanging="360"/>
      </w:pPr>
    </w:lvl>
    <w:lvl w:ilvl="2" w:tplc="CBF070DC" w:tentative="1">
      <w:start w:val="1"/>
      <w:numFmt w:val="decimal"/>
      <w:lvlText w:val="%3."/>
      <w:lvlJc w:val="left"/>
      <w:pPr>
        <w:tabs>
          <w:tab w:val="num" w:pos="2160"/>
        </w:tabs>
        <w:ind w:left="2160" w:hanging="360"/>
      </w:pPr>
    </w:lvl>
    <w:lvl w:ilvl="3" w:tplc="2AB82F3C" w:tentative="1">
      <w:start w:val="1"/>
      <w:numFmt w:val="decimal"/>
      <w:lvlText w:val="%4."/>
      <w:lvlJc w:val="left"/>
      <w:pPr>
        <w:tabs>
          <w:tab w:val="num" w:pos="2880"/>
        </w:tabs>
        <w:ind w:left="2880" w:hanging="360"/>
      </w:pPr>
    </w:lvl>
    <w:lvl w:ilvl="4" w:tplc="5FDE282A" w:tentative="1">
      <w:start w:val="1"/>
      <w:numFmt w:val="decimal"/>
      <w:lvlText w:val="%5."/>
      <w:lvlJc w:val="left"/>
      <w:pPr>
        <w:tabs>
          <w:tab w:val="num" w:pos="3600"/>
        </w:tabs>
        <w:ind w:left="3600" w:hanging="360"/>
      </w:pPr>
    </w:lvl>
    <w:lvl w:ilvl="5" w:tplc="431A901A" w:tentative="1">
      <w:start w:val="1"/>
      <w:numFmt w:val="decimal"/>
      <w:lvlText w:val="%6."/>
      <w:lvlJc w:val="left"/>
      <w:pPr>
        <w:tabs>
          <w:tab w:val="num" w:pos="4320"/>
        </w:tabs>
        <w:ind w:left="4320" w:hanging="360"/>
      </w:pPr>
    </w:lvl>
    <w:lvl w:ilvl="6" w:tplc="CACA3FAE" w:tentative="1">
      <w:start w:val="1"/>
      <w:numFmt w:val="decimal"/>
      <w:lvlText w:val="%7."/>
      <w:lvlJc w:val="left"/>
      <w:pPr>
        <w:tabs>
          <w:tab w:val="num" w:pos="5040"/>
        </w:tabs>
        <w:ind w:left="5040" w:hanging="360"/>
      </w:pPr>
    </w:lvl>
    <w:lvl w:ilvl="7" w:tplc="5FB61F8E" w:tentative="1">
      <w:start w:val="1"/>
      <w:numFmt w:val="decimal"/>
      <w:lvlText w:val="%8."/>
      <w:lvlJc w:val="left"/>
      <w:pPr>
        <w:tabs>
          <w:tab w:val="num" w:pos="5760"/>
        </w:tabs>
        <w:ind w:left="5760" w:hanging="360"/>
      </w:pPr>
    </w:lvl>
    <w:lvl w:ilvl="8" w:tplc="CF0C8D50" w:tentative="1">
      <w:start w:val="1"/>
      <w:numFmt w:val="decimal"/>
      <w:lvlText w:val="%9."/>
      <w:lvlJc w:val="left"/>
      <w:pPr>
        <w:tabs>
          <w:tab w:val="num" w:pos="6480"/>
        </w:tabs>
        <w:ind w:left="6480" w:hanging="360"/>
      </w:pPr>
    </w:lvl>
  </w:abstractNum>
  <w:abstractNum w:abstractNumId="6" w15:restartNumberingAfterBreak="0">
    <w:nsid w:val="274825B2"/>
    <w:multiLevelType w:val="multilevel"/>
    <w:tmpl w:val="9E84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F2B3A"/>
    <w:multiLevelType w:val="hybridMultilevel"/>
    <w:tmpl w:val="703AD9F8"/>
    <w:lvl w:ilvl="0" w:tplc="78B64A9E">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806208"/>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003F74"/>
    <w:multiLevelType w:val="hybridMultilevel"/>
    <w:tmpl w:val="29B2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F4BDB"/>
    <w:multiLevelType w:val="hybridMultilevel"/>
    <w:tmpl w:val="8EFC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0F5763"/>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B41FC4"/>
    <w:multiLevelType w:val="hybridMultilevel"/>
    <w:tmpl w:val="8E780BC0"/>
    <w:lvl w:ilvl="0" w:tplc="6C0472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617D43"/>
    <w:multiLevelType w:val="multilevel"/>
    <w:tmpl w:val="9128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C6F11"/>
    <w:multiLevelType w:val="multilevel"/>
    <w:tmpl w:val="55C0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956BA"/>
    <w:multiLevelType w:val="multilevel"/>
    <w:tmpl w:val="BEE88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E41525"/>
    <w:multiLevelType w:val="multilevel"/>
    <w:tmpl w:val="AD2C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2"/>
  </w:num>
  <w:num w:numId="5">
    <w:abstractNumId w:val="8"/>
  </w:num>
  <w:num w:numId="6">
    <w:abstractNumId w:val="13"/>
  </w:num>
  <w:num w:numId="7">
    <w:abstractNumId w:val="6"/>
  </w:num>
  <w:num w:numId="8">
    <w:abstractNumId w:val="14"/>
  </w:num>
  <w:num w:numId="9">
    <w:abstractNumId w:val="16"/>
  </w:num>
  <w:num w:numId="10">
    <w:abstractNumId w:val="12"/>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AB"/>
    <w:rsid w:val="00022F68"/>
    <w:rsid w:val="000454CF"/>
    <w:rsid w:val="00054DAD"/>
    <w:rsid w:val="00055D33"/>
    <w:rsid w:val="00057D2F"/>
    <w:rsid w:val="00066AD7"/>
    <w:rsid w:val="000A085D"/>
    <w:rsid w:val="000A1D21"/>
    <w:rsid w:val="000C7EA2"/>
    <w:rsid w:val="000D66C1"/>
    <w:rsid w:val="000E6BB9"/>
    <w:rsid w:val="000F3EB2"/>
    <w:rsid w:val="00107700"/>
    <w:rsid w:val="00127024"/>
    <w:rsid w:val="00132091"/>
    <w:rsid w:val="001551DD"/>
    <w:rsid w:val="00160D22"/>
    <w:rsid w:val="001636CD"/>
    <w:rsid w:val="0017296D"/>
    <w:rsid w:val="00185CED"/>
    <w:rsid w:val="00187642"/>
    <w:rsid w:val="001A66DD"/>
    <w:rsid w:val="001B207F"/>
    <w:rsid w:val="001B41D7"/>
    <w:rsid w:val="001B7E7C"/>
    <w:rsid w:val="001E2A53"/>
    <w:rsid w:val="001E332C"/>
    <w:rsid w:val="00224626"/>
    <w:rsid w:val="002271A9"/>
    <w:rsid w:val="00235890"/>
    <w:rsid w:val="00240FC6"/>
    <w:rsid w:val="002424D9"/>
    <w:rsid w:val="0024575F"/>
    <w:rsid w:val="00246D0C"/>
    <w:rsid w:val="00257E7D"/>
    <w:rsid w:val="00277E5D"/>
    <w:rsid w:val="002A33FF"/>
    <w:rsid w:val="002E5348"/>
    <w:rsid w:val="002E6DAB"/>
    <w:rsid w:val="002F7818"/>
    <w:rsid w:val="00307841"/>
    <w:rsid w:val="003156EB"/>
    <w:rsid w:val="00317B4F"/>
    <w:rsid w:val="00321369"/>
    <w:rsid w:val="00336443"/>
    <w:rsid w:val="00343D53"/>
    <w:rsid w:val="003523D5"/>
    <w:rsid w:val="00355C83"/>
    <w:rsid w:val="00360861"/>
    <w:rsid w:val="00362FE4"/>
    <w:rsid w:val="00363627"/>
    <w:rsid w:val="00364F77"/>
    <w:rsid w:val="003A0CC8"/>
    <w:rsid w:val="003A2485"/>
    <w:rsid w:val="003B1ECF"/>
    <w:rsid w:val="003B366F"/>
    <w:rsid w:val="003B4374"/>
    <w:rsid w:val="003C5D8F"/>
    <w:rsid w:val="003D38B8"/>
    <w:rsid w:val="003D4D17"/>
    <w:rsid w:val="003E0BED"/>
    <w:rsid w:val="0040053B"/>
    <w:rsid w:val="00430CF2"/>
    <w:rsid w:val="00444463"/>
    <w:rsid w:val="00450EA3"/>
    <w:rsid w:val="004521DA"/>
    <w:rsid w:val="00452690"/>
    <w:rsid w:val="00465098"/>
    <w:rsid w:val="004656DF"/>
    <w:rsid w:val="00471E50"/>
    <w:rsid w:val="004A3ED1"/>
    <w:rsid w:val="004B31FC"/>
    <w:rsid w:val="004B7490"/>
    <w:rsid w:val="004D59F4"/>
    <w:rsid w:val="004F4276"/>
    <w:rsid w:val="004F44A7"/>
    <w:rsid w:val="004F6B01"/>
    <w:rsid w:val="00506A30"/>
    <w:rsid w:val="005158D2"/>
    <w:rsid w:val="0053476F"/>
    <w:rsid w:val="00535C82"/>
    <w:rsid w:val="00537712"/>
    <w:rsid w:val="00543CE1"/>
    <w:rsid w:val="0054468C"/>
    <w:rsid w:val="0055202D"/>
    <w:rsid w:val="0055323B"/>
    <w:rsid w:val="00556283"/>
    <w:rsid w:val="00562BC2"/>
    <w:rsid w:val="00582414"/>
    <w:rsid w:val="00582A05"/>
    <w:rsid w:val="00584E9B"/>
    <w:rsid w:val="005A2A1E"/>
    <w:rsid w:val="005C30FC"/>
    <w:rsid w:val="005D5836"/>
    <w:rsid w:val="005E2926"/>
    <w:rsid w:val="005E2D40"/>
    <w:rsid w:val="005E534E"/>
    <w:rsid w:val="005F2FBD"/>
    <w:rsid w:val="005F4D70"/>
    <w:rsid w:val="005F6DAB"/>
    <w:rsid w:val="006004A0"/>
    <w:rsid w:val="00615796"/>
    <w:rsid w:val="006401CC"/>
    <w:rsid w:val="0064495B"/>
    <w:rsid w:val="006464E4"/>
    <w:rsid w:val="00652C3C"/>
    <w:rsid w:val="00662AA4"/>
    <w:rsid w:val="00667183"/>
    <w:rsid w:val="00692E41"/>
    <w:rsid w:val="00692EC2"/>
    <w:rsid w:val="0069624D"/>
    <w:rsid w:val="006A4ECA"/>
    <w:rsid w:val="006B0955"/>
    <w:rsid w:val="006C0BC2"/>
    <w:rsid w:val="006E0AFA"/>
    <w:rsid w:val="006E5229"/>
    <w:rsid w:val="006F08EA"/>
    <w:rsid w:val="006F63D2"/>
    <w:rsid w:val="006F7EB2"/>
    <w:rsid w:val="00704DFD"/>
    <w:rsid w:val="00723E22"/>
    <w:rsid w:val="00730291"/>
    <w:rsid w:val="007451B1"/>
    <w:rsid w:val="00771DE4"/>
    <w:rsid w:val="00782CD2"/>
    <w:rsid w:val="007972EB"/>
    <w:rsid w:val="007B0023"/>
    <w:rsid w:val="007B62FD"/>
    <w:rsid w:val="007D580C"/>
    <w:rsid w:val="007D6E18"/>
    <w:rsid w:val="00805653"/>
    <w:rsid w:val="00825C06"/>
    <w:rsid w:val="0084393B"/>
    <w:rsid w:val="00846937"/>
    <w:rsid w:val="0086201C"/>
    <w:rsid w:val="00865796"/>
    <w:rsid w:val="008663C1"/>
    <w:rsid w:val="00877AB1"/>
    <w:rsid w:val="00897A41"/>
    <w:rsid w:val="008A1550"/>
    <w:rsid w:val="008A7A83"/>
    <w:rsid w:val="008B0AC9"/>
    <w:rsid w:val="008B4FAC"/>
    <w:rsid w:val="008D168B"/>
    <w:rsid w:val="008E426F"/>
    <w:rsid w:val="00912BA4"/>
    <w:rsid w:val="00933A8E"/>
    <w:rsid w:val="00933CA2"/>
    <w:rsid w:val="009343A2"/>
    <w:rsid w:val="009439B4"/>
    <w:rsid w:val="00951A39"/>
    <w:rsid w:val="00953B2E"/>
    <w:rsid w:val="009737C6"/>
    <w:rsid w:val="00973FC4"/>
    <w:rsid w:val="00976967"/>
    <w:rsid w:val="0099002A"/>
    <w:rsid w:val="0099152E"/>
    <w:rsid w:val="009B3791"/>
    <w:rsid w:val="009C14AF"/>
    <w:rsid w:val="009C6A89"/>
    <w:rsid w:val="009C6B06"/>
    <w:rsid w:val="009C739A"/>
    <w:rsid w:val="009D1E3B"/>
    <w:rsid w:val="00A12D9D"/>
    <w:rsid w:val="00A149E8"/>
    <w:rsid w:val="00A31DA9"/>
    <w:rsid w:val="00A327C8"/>
    <w:rsid w:val="00A32B53"/>
    <w:rsid w:val="00A42046"/>
    <w:rsid w:val="00A56F57"/>
    <w:rsid w:val="00A65874"/>
    <w:rsid w:val="00A76673"/>
    <w:rsid w:val="00A86813"/>
    <w:rsid w:val="00A952F6"/>
    <w:rsid w:val="00A97258"/>
    <w:rsid w:val="00AA624A"/>
    <w:rsid w:val="00AA62FE"/>
    <w:rsid w:val="00AB75C7"/>
    <w:rsid w:val="00AD0181"/>
    <w:rsid w:val="00AD119A"/>
    <w:rsid w:val="00AD3FB4"/>
    <w:rsid w:val="00AE6750"/>
    <w:rsid w:val="00AF0544"/>
    <w:rsid w:val="00AF1BC5"/>
    <w:rsid w:val="00AF442A"/>
    <w:rsid w:val="00B26A73"/>
    <w:rsid w:val="00B41F79"/>
    <w:rsid w:val="00B4595A"/>
    <w:rsid w:val="00B701C4"/>
    <w:rsid w:val="00B81B54"/>
    <w:rsid w:val="00BB6B12"/>
    <w:rsid w:val="00BE7768"/>
    <w:rsid w:val="00BF59DB"/>
    <w:rsid w:val="00BF7D93"/>
    <w:rsid w:val="00C168D7"/>
    <w:rsid w:val="00C5071A"/>
    <w:rsid w:val="00C52BC8"/>
    <w:rsid w:val="00C96697"/>
    <w:rsid w:val="00CA6303"/>
    <w:rsid w:val="00CC2DF8"/>
    <w:rsid w:val="00CC4890"/>
    <w:rsid w:val="00CD29E3"/>
    <w:rsid w:val="00CD3827"/>
    <w:rsid w:val="00CF73DE"/>
    <w:rsid w:val="00D026B8"/>
    <w:rsid w:val="00D1134E"/>
    <w:rsid w:val="00D15F9B"/>
    <w:rsid w:val="00D17930"/>
    <w:rsid w:val="00D31B37"/>
    <w:rsid w:val="00D4341E"/>
    <w:rsid w:val="00D44A86"/>
    <w:rsid w:val="00D45666"/>
    <w:rsid w:val="00D47964"/>
    <w:rsid w:val="00D55E81"/>
    <w:rsid w:val="00D671FD"/>
    <w:rsid w:val="00D72047"/>
    <w:rsid w:val="00D8785F"/>
    <w:rsid w:val="00DA5EF5"/>
    <w:rsid w:val="00DB115D"/>
    <w:rsid w:val="00DB2485"/>
    <w:rsid w:val="00DB547A"/>
    <w:rsid w:val="00DC59BE"/>
    <w:rsid w:val="00DE3C7B"/>
    <w:rsid w:val="00DE76AD"/>
    <w:rsid w:val="00DF3EFF"/>
    <w:rsid w:val="00DF4C87"/>
    <w:rsid w:val="00E01016"/>
    <w:rsid w:val="00E03646"/>
    <w:rsid w:val="00E078A2"/>
    <w:rsid w:val="00E310AD"/>
    <w:rsid w:val="00E330F1"/>
    <w:rsid w:val="00E4316C"/>
    <w:rsid w:val="00E43516"/>
    <w:rsid w:val="00E45019"/>
    <w:rsid w:val="00E46BBE"/>
    <w:rsid w:val="00E50E98"/>
    <w:rsid w:val="00E51AB3"/>
    <w:rsid w:val="00E51F6A"/>
    <w:rsid w:val="00E55F08"/>
    <w:rsid w:val="00E61AC2"/>
    <w:rsid w:val="00E75EC5"/>
    <w:rsid w:val="00E77D07"/>
    <w:rsid w:val="00E8516E"/>
    <w:rsid w:val="00E8599E"/>
    <w:rsid w:val="00E87847"/>
    <w:rsid w:val="00EA5AF3"/>
    <w:rsid w:val="00EB1004"/>
    <w:rsid w:val="00F0367E"/>
    <w:rsid w:val="00F111E9"/>
    <w:rsid w:val="00F276D5"/>
    <w:rsid w:val="00F41682"/>
    <w:rsid w:val="00F4700A"/>
    <w:rsid w:val="00F63304"/>
    <w:rsid w:val="00F84FA2"/>
    <w:rsid w:val="00F936E5"/>
    <w:rsid w:val="00F9406D"/>
    <w:rsid w:val="00FA0709"/>
    <w:rsid w:val="00FA1901"/>
    <w:rsid w:val="00FB187E"/>
    <w:rsid w:val="00FB2C7E"/>
    <w:rsid w:val="00FC0EB1"/>
    <w:rsid w:val="00FC556E"/>
    <w:rsid w:val="00FD0943"/>
    <w:rsid w:val="00FE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A9B1"/>
  <w14:defaultImageDpi w14:val="0"/>
  <w15:docId w15:val="{4F2432A8-DDEF-45AA-855C-A5D6B37F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2"/>
      <w:ind w:left="100"/>
      <w:outlineLvl w:val="0"/>
    </w:pPr>
    <w:rPr>
      <w:rFonts w:ascii="Arial" w:hAnsi="Arial" w:cs="Arial"/>
      <w:b/>
      <w:bCs/>
      <w:sz w:val="40"/>
      <w:szCs w:val="40"/>
    </w:rPr>
  </w:style>
  <w:style w:type="paragraph" w:styleId="Heading2">
    <w:name w:val="heading 2"/>
    <w:basedOn w:val="Normal"/>
    <w:next w:val="Normal"/>
    <w:link w:val="Heading2Char"/>
    <w:uiPriority w:val="1"/>
    <w:qFormat/>
    <w:pPr>
      <w:ind w:left="100"/>
      <w:outlineLvl w:val="1"/>
    </w:pPr>
    <w:rPr>
      <w:rFonts w:ascii="Arial" w:hAnsi="Arial" w:cs="Arial"/>
      <w:sz w:val="36"/>
      <w:szCs w:val="36"/>
    </w:rPr>
  </w:style>
  <w:style w:type="paragraph" w:styleId="Heading3">
    <w:name w:val="heading 3"/>
    <w:basedOn w:val="Normal"/>
    <w:next w:val="Normal"/>
    <w:link w:val="Heading3Char"/>
    <w:uiPriority w:val="1"/>
    <w:qFormat/>
    <w:pPr>
      <w:ind w:left="10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283"/>
    <w:rPr>
      <w:color w:val="0563C1" w:themeColor="hyperlink"/>
      <w:u w:val="single"/>
    </w:rPr>
  </w:style>
  <w:style w:type="paragraph" w:styleId="BalloonText">
    <w:name w:val="Balloon Text"/>
    <w:basedOn w:val="Normal"/>
    <w:link w:val="BalloonTextChar"/>
    <w:uiPriority w:val="99"/>
    <w:semiHidden/>
    <w:unhideWhenUsed/>
    <w:rsid w:val="0097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C6"/>
    <w:rPr>
      <w:rFonts w:ascii="Segoe UI" w:hAnsi="Segoe UI" w:cs="Segoe UI"/>
      <w:sz w:val="18"/>
      <w:szCs w:val="18"/>
    </w:rPr>
  </w:style>
  <w:style w:type="paragraph" w:customStyle="1" w:styleId="Default">
    <w:name w:val="Default"/>
    <w:rsid w:val="006401CC"/>
    <w:pPr>
      <w:autoSpaceDE w:val="0"/>
      <w:autoSpaceDN w:val="0"/>
      <w:adjustRightInd w:val="0"/>
      <w:spacing w:after="0" w:line="240" w:lineRule="auto"/>
    </w:pPr>
    <w:rPr>
      <w:rFonts w:ascii="Garamond" w:eastAsiaTheme="minorHAnsi" w:hAnsi="Garamond" w:cs="Garamond"/>
      <w:color w:val="000000"/>
      <w:sz w:val="24"/>
      <w:szCs w:val="24"/>
    </w:rPr>
  </w:style>
  <w:style w:type="paragraph" w:styleId="PlainText">
    <w:name w:val="Plain Text"/>
    <w:basedOn w:val="Normal"/>
    <w:link w:val="PlainTextChar"/>
    <w:uiPriority w:val="99"/>
    <w:unhideWhenUsed/>
    <w:rsid w:val="004D59F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59F4"/>
    <w:rPr>
      <w:rFonts w:ascii="Calibri" w:eastAsiaTheme="minorHAnsi" w:hAnsi="Calibri" w:cstheme="minorBidi"/>
      <w:szCs w:val="21"/>
    </w:rPr>
  </w:style>
  <w:style w:type="paragraph" w:customStyle="1" w:styleId="p2">
    <w:name w:val="p2"/>
    <w:basedOn w:val="Normal"/>
    <w:rsid w:val="004D59F4"/>
    <w:pPr>
      <w:widowControl/>
      <w:autoSpaceDE/>
      <w:autoSpaceDN/>
      <w:adjustRightInd/>
    </w:pPr>
    <w:rPr>
      <w:sz w:val="17"/>
      <w:szCs w:val="17"/>
    </w:rPr>
  </w:style>
  <w:style w:type="paragraph" w:styleId="DocumentMap">
    <w:name w:val="Document Map"/>
    <w:basedOn w:val="Normal"/>
    <w:link w:val="DocumentMapChar"/>
    <w:uiPriority w:val="99"/>
    <w:semiHidden/>
    <w:unhideWhenUsed/>
    <w:rsid w:val="00B701C4"/>
    <w:rPr>
      <w:rFonts w:ascii="Lucida Grande" w:hAnsi="Lucida Grande" w:cs="Lucida Grande"/>
    </w:rPr>
  </w:style>
  <w:style w:type="character" w:customStyle="1" w:styleId="DocumentMapChar">
    <w:name w:val="Document Map Char"/>
    <w:basedOn w:val="DefaultParagraphFont"/>
    <w:link w:val="DocumentMap"/>
    <w:uiPriority w:val="99"/>
    <w:semiHidden/>
    <w:rsid w:val="00B701C4"/>
    <w:rPr>
      <w:rFonts w:ascii="Lucida Grande" w:hAnsi="Lucida Grande" w:cs="Lucida Grande"/>
      <w:sz w:val="24"/>
      <w:szCs w:val="24"/>
    </w:rPr>
  </w:style>
  <w:style w:type="character" w:styleId="Emphasis">
    <w:name w:val="Emphasis"/>
    <w:basedOn w:val="DefaultParagraphFont"/>
    <w:uiPriority w:val="20"/>
    <w:qFormat/>
    <w:rsid w:val="00E55F08"/>
    <w:rPr>
      <w:i/>
      <w:iCs/>
    </w:rPr>
  </w:style>
  <w:style w:type="paragraph" w:styleId="NormalWeb">
    <w:name w:val="Normal (Web)"/>
    <w:basedOn w:val="Normal"/>
    <w:uiPriority w:val="99"/>
    <w:unhideWhenUsed/>
    <w:rsid w:val="001B207F"/>
    <w:pPr>
      <w:widowControl/>
      <w:autoSpaceDE/>
      <w:autoSpaceDN/>
      <w:adjustRightInd/>
      <w:spacing w:before="100" w:beforeAutospacing="1" w:after="100" w:afterAutospacing="1"/>
    </w:pPr>
    <w:rPr>
      <w:rFonts w:eastAsia="Times New Roman"/>
    </w:rPr>
  </w:style>
  <w:style w:type="paragraph" w:customStyle="1" w:styleId="close">
    <w:name w:val="close"/>
    <w:basedOn w:val="Normal"/>
    <w:rsid w:val="00321369"/>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FB2C7E"/>
    <w:rPr>
      <w:b/>
      <w:bCs/>
    </w:rPr>
  </w:style>
  <w:style w:type="character" w:customStyle="1" w:styleId="textreg">
    <w:name w:val="textreg"/>
    <w:basedOn w:val="DefaultParagraphFont"/>
    <w:rsid w:val="00DF4C87"/>
  </w:style>
  <w:style w:type="paragraph" w:customStyle="1" w:styleId="SMAtext">
    <w:name w:val="SMA text"/>
    <w:basedOn w:val="NoSpacing"/>
    <w:link w:val="SMAtextChar"/>
    <w:qFormat/>
    <w:rsid w:val="003B1ECF"/>
    <w:pPr>
      <w:widowControl/>
      <w:pBdr>
        <w:top w:val="nil"/>
        <w:left w:val="nil"/>
        <w:bottom w:val="nil"/>
        <w:right w:val="nil"/>
        <w:between w:val="nil"/>
        <w:bar w:val="nil"/>
      </w:pBdr>
      <w:autoSpaceDE/>
      <w:autoSpaceDN/>
      <w:adjustRightInd/>
      <w:spacing w:after="240"/>
      <w:jc w:val="both"/>
    </w:pPr>
    <w:rPr>
      <w:rFonts w:ascii="Cambria" w:eastAsia="Arial Unicode MS" w:hAnsi="Cambria"/>
      <w:sz w:val="22"/>
      <w:szCs w:val="22"/>
    </w:rPr>
  </w:style>
  <w:style w:type="character" w:customStyle="1" w:styleId="SMAtextChar">
    <w:name w:val="SMA text Char"/>
    <w:basedOn w:val="DefaultParagraphFont"/>
    <w:link w:val="SMAtext"/>
    <w:rsid w:val="003B1ECF"/>
    <w:rPr>
      <w:rFonts w:ascii="Cambria" w:eastAsia="Arial Unicode MS" w:hAnsi="Cambria"/>
    </w:rPr>
  </w:style>
  <w:style w:type="paragraph" w:styleId="NoSpacing">
    <w:name w:val="No Spacing"/>
    <w:uiPriority w:val="1"/>
    <w:qFormat/>
    <w:rsid w:val="003B1ECF"/>
    <w:pPr>
      <w:widowControl w:val="0"/>
      <w:autoSpaceDE w:val="0"/>
      <w:autoSpaceDN w:val="0"/>
      <w:adjustRightInd w:val="0"/>
      <w:spacing w:after="0"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336443"/>
    <w:rPr>
      <w:color w:val="605E5C"/>
      <w:shd w:val="clear" w:color="auto" w:fill="E1DFDD"/>
    </w:rPr>
  </w:style>
  <w:style w:type="character" w:styleId="CommentReference">
    <w:name w:val="annotation reference"/>
    <w:basedOn w:val="DefaultParagraphFont"/>
    <w:uiPriority w:val="99"/>
    <w:semiHidden/>
    <w:unhideWhenUsed/>
    <w:rsid w:val="00E8599E"/>
    <w:rPr>
      <w:sz w:val="16"/>
      <w:szCs w:val="16"/>
    </w:rPr>
  </w:style>
  <w:style w:type="paragraph" w:styleId="CommentText">
    <w:name w:val="annotation text"/>
    <w:basedOn w:val="Normal"/>
    <w:link w:val="CommentTextChar"/>
    <w:uiPriority w:val="99"/>
    <w:semiHidden/>
    <w:unhideWhenUsed/>
    <w:rsid w:val="00E8599E"/>
    <w:rPr>
      <w:sz w:val="20"/>
      <w:szCs w:val="20"/>
    </w:rPr>
  </w:style>
  <w:style w:type="character" w:customStyle="1" w:styleId="CommentTextChar">
    <w:name w:val="Comment Text Char"/>
    <w:basedOn w:val="DefaultParagraphFont"/>
    <w:link w:val="CommentText"/>
    <w:uiPriority w:val="99"/>
    <w:semiHidden/>
    <w:rsid w:val="00E8599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599E"/>
    <w:rPr>
      <w:b/>
      <w:bCs/>
    </w:rPr>
  </w:style>
  <w:style w:type="character" w:customStyle="1" w:styleId="CommentSubjectChar">
    <w:name w:val="Comment Subject Char"/>
    <w:basedOn w:val="CommentTextChar"/>
    <w:link w:val="CommentSubject"/>
    <w:uiPriority w:val="99"/>
    <w:semiHidden/>
    <w:rsid w:val="00E8599E"/>
    <w:rPr>
      <w:rFonts w:ascii="Times New Roman" w:hAnsi="Times New Roman"/>
      <w:b/>
      <w:bCs/>
      <w:sz w:val="20"/>
      <w:szCs w:val="20"/>
    </w:rPr>
  </w:style>
  <w:style w:type="paragraph" w:customStyle="1" w:styleId="SMAWPHeading">
    <w:name w:val="SMA WP Heading"/>
    <w:basedOn w:val="Heading3"/>
    <w:qFormat/>
    <w:rsid w:val="00E87847"/>
    <w:pPr>
      <w:keepNext/>
      <w:keepLines/>
      <w:widowControl/>
      <w:autoSpaceDE/>
      <w:autoSpaceDN/>
      <w:adjustRightInd/>
      <w:snapToGrid w:val="0"/>
      <w:spacing w:after="240"/>
      <w:ind w:left="0"/>
      <w:contextualSpacing/>
      <w:jc w:val="both"/>
    </w:pPr>
    <w:rPr>
      <w:rFonts w:asciiTheme="minorHAnsi" w:eastAsiaTheme="majorEastAsia" w:hAnsiTheme="minorHAnsi" w:cs="Times New Roman (Headings CS)"/>
      <w:bCs w:val="0"/>
      <w:noProof/>
      <w:color w:val="5B9BD5" w:themeColor="accent1"/>
      <w:sz w:val="26"/>
      <w:szCs w:val="24"/>
    </w:rPr>
  </w:style>
  <w:style w:type="paragraph" w:customStyle="1" w:styleId="SMAText0">
    <w:name w:val="SMA Text"/>
    <w:basedOn w:val="NoSpacing"/>
    <w:qFormat/>
    <w:rsid w:val="00CA6303"/>
    <w:pPr>
      <w:autoSpaceDE/>
      <w:autoSpaceDN/>
      <w:adjustRightInd/>
      <w:spacing w:after="240"/>
      <w:jc w:val="both"/>
    </w:pPr>
    <w:rPr>
      <w:rFonts w:ascii="Cambria" w:eastAsiaTheme="majorEastAsia" w:hAnsi="Cambria"/>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354">
      <w:bodyDiv w:val="1"/>
      <w:marLeft w:val="0"/>
      <w:marRight w:val="0"/>
      <w:marTop w:val="0"/>
      <w:marBottom w:val="0"/>
      <w:divBdr>
        <w:top w:val="none" w:sz="0" w:space="0" w:color="auto"/>
        <w:left w:val="none" w:sz="0" w:space="0" w:color="auto"/>
        <w:bottom w:val="none" w:sz="0" w:space="0" w:color="auto"/>
        <w:right w:val="none" w:sz="0" w:space="0" w:color="auto"/>
      </w:divBdr>
    </w:div>
    <w:div w:id="29958522">
      <w:bodyDiv w:val="1"/>
      <w:marLeft w:val="0"/>
      <w:marRight w:val="0"/>
      <w:marTop w:val="0"/>
      <w:marBottom w:val="0"/>
      <w:divBdr>
        <w:top w:val="none" w:sz="0" w:space="0" w:color="auto"/>
        <w:left w:val="none" w:sz="0" w:space="0" w:color="auto"/>
        <w:bottom w:val="none" w:sz="0" w:space="0" w:color="auto"/>
        <w:right w:val="none" w:sz="0" w:space="0" w:color="auto"/>
      </w:divBdr>
    </w:div>
    <w:div w:id="104812905">
      <w:bodyDiv w:val="1"/>
      <w:marLeft w:val="0"/>
      <w:marRight w:val="0"/>
      <w:marTop w:val="0"/>
      <w:marBottom w:val="0"/>
      <w:divBdr>
        <w:top w:val="none" w:sz="0" w:space="0" w:color="auto"/>
        <w:left w:val="none" w:sz="0" w:space="0" w:color="auto"/>
        <w:bottom w:val="none" w:sz="0" w:space="0" w:color="auto"/>
        <w:right w:val="none" w:sz="0" w:space="0" w:color="auto"/>
      </w:divBdr>
    </w:div>
    <w:div w:id="324935210">
      <w:bodyDiv w:val="1"/>
      <w:marLeft w:val="0"/>
      <w:marRight w:val="0"/>
      <w:marTop w:val="0"/>
      <w:marBottom w:val="0"/>
      <w:divBdr>
        <w:top w:val="none" w:sz="0" w:space="0" w:color="auto"/>
        <w:left w:val="none" w:sz="0" w:space="0" w:color="auto"/>
        <w:bottom w:val="none" w:sz="0" w:space="0" w:color="auto"/>
        <w:right w:val="none" w:sz="0" w:space="0" w:color="auto"/>
      </w:divBdr>
    </w:div>
    <w:div w:id="332533151">
      <w:bodyDiv w:val="1"/>
      <w:marLeft w:val="0"/>
      <w:marRight w:val="0"/>
      <w:marTop w:val="0"/>
      <w:marBottom w:val="0"/>
      <w:divBdr>
        <w:top w:val="none" w:sz="0" w:space="0" w:color="auto"/>
        <w:left w:val="none" w:sz="0" w:space="0" w:color="auto"/>
        <w:bottom w:val="none" w:sz="0" w:space="0" w:color="auto"/>
        <w:right w:val="none" w:sz="0" w:space="0" w:color="auto"/>
      </w:divBdr>
    </w:div>
    <w:div w:id="557474304">
      <w:bodyDiv w:val="1"/>
      <w:marLeft w:val="0"/>
      <w:marRight w:val="0"/>
      <w:marTop w:val="0"/>
      <w:marBottom w:val="0"/>
      <w:divBdr>
        <w:top w:val="none" w:sz="0" w:space="0" w:color="auto"/>
        <w:left w:val="none" w:sz="0" w:space="0" w:color="auto"/>
        <w:bottom w:val="none" w:sz="0" w:space="0" w:color="auto"/>
        <w:right w:val="none" w:sz="0" w:space="0" w:color="auto"/>
      </w:divBdr>
    </w:div>
    <w:div w:id="750391156">
      <w:bodyDiv w:val="1"/>
      <w:marLeft w:val="0"/>
      <w:marRight w:val="0"/>
      <w:marTop w:val="0"/>
      <w:marBottom w:val="0"/>
      <w:divBdr>
        <w:top w:val="none" w:sz="0" w:space="0" w:color="auto"/>
        <w:left w:val="none" w:sz="0" w:space="0" w:color="auto"/>
        <w:bottom w:val="none" w:sz="0" w:space="0" w:color="auto"/>
        <w:right w:val="none" w:sz="0" w:space="0" w:color="auto"/>
      </w:divBdr>
    </w:div>
    <w:div w:id="839274728">
      <w:bodyDiv w:val="1"/>
      <w:marLeft w:val="0"/>
      <w:marRight w:val="0"/>
      <w:marTop w:val="0"/>
      <w:marBottom w:val="0"/>
      <w:divBdr>
        <w:top w:val="none" w:sz="0" w:space="0" w:color="auto"/>
        <w:left w:val="none" w:sz="0" w:space="0" w:color="auto"/>
        <w:bottom w:val="none" w:sz="0" w:space="0" w:color="auto"/>
        <w:right w:val="none" w:sz="0" w:space="0" w:color="auto"/>
      </w:divBdr>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1069309492">
      <w:bodyDiv w:val="1"/>
      <w:marLeft w:val="0"/>
      <w:marRight w:val="0"/>
      <w:marTop w:val="0"/>
      <w:marBottom w:val="0"/>
      <w:divBdr>
        <w:top w:val="none" w:sz="0" w:space="0" w:color="auto"/>
        <w:left w:val="none" w:sz="0" w:space="0" w:color="auto"/>
        <w:bottom w:val="none" w:sz="0" w:space="0" w:color="auto"/>
        <w:right w:val="none" w:sz="0" w:space="0" w:color="auto"/>
      </w:divBdr>
    </w:div>
    <w:div w:id="1157913215">
      <w:bodyDiv w:val="1"/>
      <w:marLeft w:val="0"/>
      <w:marRight w:val="0"/>
      <w:marTop w:val="0"/>
      <w:marBottom w:val="0"/>
      <w:divBdr>
        <w:top w:val="none" w:sz="0" w:space="0" w:color="auto"/>
        <w:left w:val="none" w:sz="0" w:space="0" w:color="auto"/>
        <w:bottom w:val="none" w:sz="0" w:space="0" w:color="auto"/>
        <w:right w:val="none" w:sz="0" w:space="0" w:color="auto"/>
      </w:divBdr>
    </w:div>
    <w:div w:id="1290238900">
      <w:bodyDiv w:val="1"/>
      <w:marLeft w:val="0"/>
      <w:marRight w:val="0"/>
      <w:marTop w:val="0"/>
      <w:marBottom w:val="0"/>
      <w:divBdr>
        <w:top w:val="none" w:sz="0" w:space="0" w:color="auto"/>
        <w:left w:val="none" w:sz="0" w:space="0" w:color="auto"/>
        <w:bottom w:val="none" w:sz="0" w:space="0" w:color="auto"/>
        <w:right w:val="none" w:sz="0" w:space="0" w:color="auto"/>
      </w:divBdr>
    </w:div>
    <w:div w:id="1373919604">
      <w:bodyDiv w:val="1"/>
      <w:marLeft w:val="0"/>
      <w:marRight w:val="0"/>
      <w:marTop w:val="0"/>
      <w:marBottom w:val="0"/>
      <w:divBdr>
        <w:top w:val="none" w:sz="0" w:space="0" w:color="auto"/>
        <w:left w:val="none" w:sz="0" w:space="0" w:color="auto"/>
        <w:bottom w:val="none" w:sz="0" w:space="0" w:color="auto"/>
        <w:right w:val="none" w:sz="0" w:space="0" w:color="auto"/>
      </w:divBdr>
    </w:div>
    <w:div w:id="1394621368">
      <w:bodyDiv w:val="1"/>
      <w:marLeft w:val="0"/>
      <w:marRight w:val="0"/>
      <w:marTop w:val="0"/>
      <w:marBottom w:val="0"/>
      <w:divBdr>
        <w:top w:val="none" w:sz="0" w:space="0" w:color="auto"/>
        <w:left w:val="none" w:sz="0" w:space="0" w:color="auto"/>
        <w:bottom w:val="none" w:sz="0" w:space="0" w:color="auto"/>
        <w:right w:val="none" w:sz="0" w:space="0" w:color="auto"/>
      </w:divBdr>
    </w:div>
    <w:div w:id="1513913420">
      <w:bodyDiv w:val="1"/>
      <w:marLeft w:val="0"/>
      <w:marRight w:val="0"/>
      <w:marTop w:val="0"/>
      <w:marBottom w:val="0"/>
      <w:divBdr>
        <w:top w:val="none" w:sz="0" w:space="0" w:color="auto"/>
        <w:left w:val="none" w:sz="0" w:space="0" w:color="auto"/>
        <w:bottom w:val="none" w:sz="0" w:space="0" w:color="auto"/>
        <w:right w:val="none" w:sz="0" w:space="0" w:color="auto"/>
      </w:divBdr>
    </w:div>
    <w:div w:id="1763183201">
      <w:bodyDiv w:val="1"/>
      <w:marLeft w:val="0"/>
      <w:marRight w:val="0"/>
      <w:marTop w:val="0"/>
      <w:marBottom w:val="0"/>
      <w:divBdr>
        <w:top w:val="none" w:sz="0" w:space="0" w:color="auto"/>
        <w:left w:val="none" w:sz="0" w:space="0" w:color="auto"/>
        <w:bottom w:val="none" w:sz="0" w:space="0" w:color="auto"/>
        <w:right w:val="none" w:sz="0" w:space="0" w:color="auto"/>
      </w:divBdr>
      <w:divsChild>
        <w:div w:id="1268005464">
          <w:marLeft w:val="720"/>
          <w:marRight w:val="0"/>
          <w:marTop w:val="293"/>
          <w:marBottom w:val="0"/>
          <w:divBdr>
            <w:top w:val="none" w:sz="0" w:space="0" w:color="auto"/>
            <w:left w:val="none" w:sz="0" w:space="0" w:color="auto"/>
            <w:bottom w:val="none" w:sz="0" w:space="0" w:color="auto"/>
            <w:right w:val="none" w:sz="0" w:space="0" w:color="auto"/>
          </w:divBdr>
        </w:div>
        <w:div w:id="1406999970">
          <w:marLeft w:val="720"/>
          <w:marRight w:val="0"/>
          <w:marTop w:val="293"/>
          <w:marBottom w:val="0"/>
          <w:divBdr>
            <w:top w:val="none" w:sz="0" w:space="0" w:color="auto"/>
            <w:left w:val="none" w:sz="0" w:space="0" w:color="auto"/>
            <w:bottom w:val="none" w:sz="0" w:space="0" w:color="auto"/>
            <w:right w:val="none" w:sz="0" w:space="0" w:color="auto"/>
          </w:divBdr>
        </w:div>
        <w:div w:id="529489440">
          <w:marLeft w:val="720"/>
          <w:marRight w:val="0"/>
          <w:marTop w:val="293"/>
          <w:marBottom w:val="0"/>
          <w:divBdr>
            <w:top w:val="none" w:sz="0" w:space="0" w:color="auto"/>
            <w:left w:val="none" w:sz="0" w:space="0" w:color="auto"/>
            <w:bottom w:val="none" w:sz="0" w:space="0" w:color="auto"/>
            <w:right w:val="none" w:sz="0" w:space="0" w:color="auto"/>
          </w:divBdr>
        </w:div>
        <w:div w:id="1358889891">
          <w:marLeft w:val="720"/>
          <w:marRight w:val="0"/>
          <w:marTop w:val="293"/>
          <w:marBottom w:val="0"/>
          <w:divBdr>
            <w:top w:val="none" w:sz="0" w:space="0" w:color="auto"/>
            <w:left w:val="none" w:sz="0" w:space="0" w:color="auto"/>
            <w:bottom w:val="none" w:sz="0" w:space="0" w:color="auto"/>
            <w:right w:val="none" w:sz="0" w:space="0" w:color="auto"/>
          </w:divBdr>
        </w:div>
        <w:div w:id="1534466419">
          <w:marLeft w:val="720"/>
          <w:marRight w:val="0"/>
          <w:marTop w:val="293"/>
          <w:marBottom w:val="0"/>
          <w:divBdr>
            <w:top w:val="none" w:sz="0" w:space="0" w:color="auto"/>
            <w:left w:val="none" w:sz="0" w:space="0" w:color="auto"/>
            <w:bottom w:val="none" w:sz="0" w:space="0" w:color="auto"/>
            <w:right w:val="none" w:sz="0" w:space="0" w:color="auto"/>
          </w:divBdr>
        </w:div>
      </w:divsChild>
    </w:div>
    <w:div w:id="1829250515">
      <w:bodyDiv w:val="1"/>
      <w:marLeft w:val="0"/>
      <w:marRight w:val="0"/>
      <w:marTop w:val="0"/>
      <w:marBottom w:val="0"/>
      <w:divBdr>
        <w:top w:val="none" w:sz="0" w:space="0" w:color="auto"/>
        <w:left w:val="none" w:sz="0" w:space="0" w:color="auto"/>
        <w:bottom w:val="none" w:sz="0" w:space="0" w:color="auto"/>
        <w:right w:val="none" w:sz="0" w:space="0" w:color="auto"/>
      </w:divBdr>
    </w:div>
    <w:div w:id="1835026721">
      <w:bodyDiv w:val="1"/>
      <w:marLeft w:val="0"/>
      <w:marRight w:val="0"/>
      <w:marTop w:val="0"/>
      <w:marBottom w:val="0"/>
      <w:divBdr>
        <w:top w:val="none" w:sz="0" w:space="0" w:color="auto"/>
        <w:left w:val="none" w:sz="0" w:space="0" w:color="auto"/>
        <w:bottom w:val="none" w:sz="0" w:space="0" w:color="auto"/>
        <w:right w:val="none" w:sz="0" w:space="0" w:color="auto"/>
      </w:divBdr>
    </w:div>
    <w:div w:id="1840078948">
      <w:bodyDiv w:val="1"/>
      <w:marLeft w:val="0"/>
      <w:marRight w:val="0"/>
      <w:marTop w:val="0"/>
      <w:marBottom w:val="0"/>
      <w:divBdr>
        <w:top w:val="none" w:sz="0" w:space="0" w:color="auto"/>
        <w:left w:val="none" w:sz="0" w:space="0" w:color="auto"/>
        <w:bottom w:val="none" w:sz="0" w:space="0" w:color="auto"/>
        <w:right w:val="none" w:sz="0" w:space="0" w:color="auto"/>
      </w:divBdr>
    </w:div>
    <w:div w:id="1906836498">
      <w:bodyDiv w:val="1"/>
      <w:marLeft w:val="0"/>
      <w:marRight w:val="0"/>
      <w:marTop w:val="0"/>
      <w:marBottom w:val="0"/>
      <w:divBdr>
        <w:top w:val="none" w:sz="0" w:space="0" w:color="auto"/>
        <w:left w:val="none" w:sz="0" w:space="0" w:color="auto"/>
        <w:bottom w:val="none" w:sz="0" w:space="0" w:color="auto"/>
        <w:right w:val="none" w:sz="0" w:space="0" w:color="auto"/>
      </w:divBdr>
    </w:div>
    <w:div w:id="2084057695">
      <w:bodyDiv w:val="1"/>
      <w:marLeft w:val="0"/>
      <w:marRight w:val="0"/>
      <w:marTop w:val="0"/>
      <w:marBottom w:val="0"/>
      <w:divBdr>
        <w:top w:val="none" w:sz="0" w:space="0" w:color="auto"/>
        <w:left w:val="none" w:sz="0" w:space="0" w:color="auto"/>
        <w:bottom w:val="none" w:sz="0" w:space="0" w:color="auto"/>
        <w:right w:val="none" w:sz="0" w:space="0" w:color="auto"/>
      </w:divBdr>
    </w:div>
    <w:div w:id="21345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icholasdwright.com/publication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2167</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J CTR (US)</dc:creator>
  <cp:keywords/>
  <dc:description/>
  <cp:lastModifiedBy>Nicole Peterson</cp:lastModifiedBy>
  <cp:revision>40</cp:revision>
  <cp:lastPrinted>2017-07-03T18:07:00Z</cp:lastPrinted>
  <dcterms:created xsi:type="dcterms:W3CDTF">2019-02-11T17:38:00Z</dcterms:created>
  <dcterms:modified xsi:type="dcterms:W3CDTF">2019-03-01T15:06:00Z</dcterms:modified>
</cp:coreProperties>
</file>