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E8" w:rsidRPr="000A0AE8" w:rsidRDefault="000A0AE8" w:rsidP="000A0AE8">
      <w:pPr>
        <w:pStyle w:val="Title"/>
        <w:spacing w:after="120"/>
      </w:pPr>
      <w:r>
        <w:t>Nickolas Bidoli Bio</w:t>
      </w:r>
    </w:p>
    <w:p w:rsidR="00AA5628" w:rsidRPr="000A0AE8" w:rsidRDefault="00724289" w:rsidP="000A0AE8">
      <w:pPr>
        <w:jc w:val="both"/>
        <w:rPr>
          <w:rFonts w:ascii="Calibri" w:hAnsi="Calibri" w:cs="Calibri"/>
        </w:rPr>
      </w:pPr>
      <w:r w:rsidRPr="000A0AE8">
        <w:rPr>
          <w:rFonts w:ascii="Calibri" w:hAnsi="Calibri" w:cs="Calibri"/>
          <w:color w:val="333333"/>
        </w:rPr>
        <w:t xml:space="preserve">Chief Warrant Officer 4 Nickolas Bidoli currently serves in the United States Army Special Operations Command assisting in the development of strategic solutions for global problem sets. His experience includes service at the Geographic Combatant Command, Theater Special Operations Command, Special Operations Command- Forward (Yemen), and tactical Special Operations assignments. He is currently focusing on how existing authorities help connect Special Operations the 2018 National Defense Strategy, while concurrently analyzing how SOF infrastructure developed during the Global War on Terror can be applied in great power competition. </w:t>
      </w:r>
      <w:bookmarkStart w:id="0" w:name="_GoBack"/>
      <w:bookmarkEnd w:id="0"/>
    </w:p>
    <w:sectPr w:rsidR="00AA5628" w:rsidRPr="000A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28"/>
    <w:rsid w:val="000A0AE8"/>
    <w:rsid w:val="00650875"/>
    <w:rsid w:val="00724289"/>
    <w:rsid w:val="00AA5628"/>
    <w:rsid w:val="00B3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EE50"/>
  <w15:chartTrackingRefBased/>
  <w15:docId w15:val="{B49B7892-1333-492E-BF07-CA47DF88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Bidoli</dc:creator>
  <cp:keywords/>
  <dc:description/>
  <cp:lastModifiedBy>Nicole Peterson</cp:lastModifiedBy>
  <cp:revision>3</cp:revision>
  <dcterms:created xsi:type="dcterms:W3CDTF">2019-04-04T17:56:00Z</dcterms:created>
  <dcterms:modified xsi:type="dcterms:W3CDTF">2019-04-04T17:56:00Z</dcterms:modified>
</cp:coreProperties>
</file>