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E29" w:rsidRDefault="007B0E29" w:rsidP="007B0E29">
      <w:pPr>
        <w:pStyle w:val="Title"/>
        <w:spacing w:after="240"/>
        <w:rPr>
          <w:rFonts w:eastAsia="Times New Roman"/>
        </w:rPr>
      </w:pPr>
      <w:r>
        <w:rPr>
          <w:rFonts w:eastAsia="Times New Roman"/>
        </w:rPr>
        <w:t xml:space="preserve">Michael </w:t>
      </w:r>
      <w:proofErr w:type="spellStart"/>
      <w:r>
        <w:rPr>
          <w:rFonts w:eastAsia="Times New Roman"/>
        </w:rPr>
        <w:t>Desch</w:t>
      </w:r>
      <w:proofErr w:type="spellEnd"/>
      <w:r>
        <w:rPr>
          <w:rFonts w:eastAsia="Times New Roman"/>
        </w:rPr>
        <w:t xml:space="preserve"> Bio</w:t>
      </w:r>
    </w:p>
    <w:p w:rsidR="007B0E29" w:rsidRPr="007B0E29" w:rsidRDefault="007B0E29" w:rsidP="007B0E29">
      <w:pPr>
        <w:jc w:val="both"/>
        <w:rPr>
          <w:rFonts w:ascii="Calibri" w:eastAsia="Times New Roman" w:hAnsi="Calibri" w:cs="Calibri"/>
        </w:rPr>
      </w:pPr>
      <w:r w:rsidRPr="007B0E29">
        <w:rPr>
          <w:rFonts w:ascii="Calibri" w:eastAsia="Times New Roman" w:hAnsi="Calibri" w:cs="Calibri"/>
          <w:b/>
          <w:bCs/>
          <w:color w:val="000000"/>
        </w:rPr>
        <w:t xml:space="preserve">Michael C. </w:t>
      </w:r>
      <w:proofErr w:type="spellStart"/>
      <w:r w:rsidRPr="007B0E29">
        <w:rPr>
          <w:rFonts w:ascii="Calibri" w:eastAsia="Times New Roman" w:hAnsi="Calibri" w:cs="Calibri"/>
          <w:b/>
          <w:bCs/>
          <w:color w:val="000000"/>
        </w:rPr>
        <w:t>Desch</w:t>
      </w:r>
      <w:proofErr w:type="spellEnd"/>
      <w:r w:rsidRPr="007B0E29">
        <w:rPr>
          <w:rFonts w:ascii="Calibri" w:eastAsia="Times New Roman" w:hAnsi="Calibri" w:cs="Calibri"/>
          <w:color w:val="000000"/>
        </w:rPr>
        <w:t xml:space="preserve"> is </w:t>
      </w:r>
      <w:proofErr w:type="spellStart"/>
      <w:r w:rsidRPr="007B0E29">
        <w:rPr>
          <w:rFonts w:ascii="Calibri" w:eastAsia="Times New Roman" w:hAnsi="Calibri" w:cs="Calibri"/>
          <w:color w:val="000000"/>
        </w:rPr>
        <w:t>Packey</w:t>
      </w:r>
      <w:proofErr w:type="spellEnd"/>
      <w:r w:rsidRPr="007B0E29">
        <w:rPr>
          <w:rFonts w:ascii="Calibri" w:eastAsia="Times New Roman" w:hAnsi="Calibri" w:cs="Calibri"/>
          <w:color w:val="000000"/>
        </w:rPr>
        <w:t xml:space="preserve"> J. Dee Professor of International Relations at the University of Notre Dame and founding Director of the Notre Dame International Security Center. He served two terms as chair of the Department of Political Science.  He was also the founding Director of the Scowcroft Institute of International Affairs and the first holder of the Robert M. Gates Chair in Intelligence and National Security Decision-Making at the George Bush School of Government and Public Service at Texas A&amp;M University from 2004 through</w:t>
      </w:r>
      <w:bookmarkStart w:id="0" w:name="_GoBack"/>
      <w:bookmarkEnd w:id="0"/>
      <w:r w:rsidRPr="007B0E29">
        <w:rPr>
          <w:rFonts w:ascii="Calibri" w:eastAsia="Times New Roman" w:hAnsi="Calibri" w:cs="Calibri"/>
          <w:color w:val="000000"/>
        </w:rPr>
        <w:t xml:space="preserve"> 2008.  From 1993 through 1998, he was Assistant Director and Senior Research Associate at the Olin Institute. He spent two years (1988-90) as a John M. Olin Post-doctoral Fellow in National Security at Harvard University's Olin Institute for Strategic Studies, among other positions. He received his B.A. (With honors) in Political Science (1982) from Marquette University and his A.M. in International Relations (1984) and Ph.D. in Political Science (1988) from the University of Chicago. He is the author of </w:t>
      </w:r>
      <w:r w:rsidRPr="007B0E29">
        <w:rPr>
          <w:rFonts w:ascii="Calibri" w:eastAsia="Times New Roman" w:hAnsi="Calibri" w:cs="Calibri"/>
          <w:color w:val="000000"/>
          <w:u w:val="single"/>
        </w:rPr>
        <w:t>When the Third World Matters: Latin America and U.S. Grand Strategy</w:t>
      </w:r>
      <w:r w:rsidRPr="007B0E29">
        <w:rPr>
          <w:rFonts w:ascii="Calibri" w:eastAsia="Times New Roman" w:hAnsi="Calibri" w:cs="Calibri"/>
          <w:color w:val="000000"/>
        </w:rPr>
        <w:t>(Baltimore: The Johns Hopkins University Press, 1993), </w:t>
      </w:r>
      <w:r w:rsidRPr="007B0E29">
        <w:rPr>
          <w:rFonts w:ascii="Calibri" w:eastAsia="Times New Roman" w:hAnsi="Calibri" w:cs="Calibri"/>
          <w:color w:val="000000"/>
          <w:u w:val="single"/>
        </w:rPr>
        <w:t>Civilian Control of the Military: The Changing Security Environment</w:t>
      </w:r>
      <w:r w:rsidRPr="007B0E29">
        <w:rPr>
          <w:rFonts w:ascii="Calibri" w:eastAsia="Times New Roman" w:hAnsi="Calibri" w:cs="Calibri"/>
          <w:color w:val="000000"/>
        </w:rPr>
        <w:t>(Baltimore: The Johns Hopkins University Press, 1999), </w:t>
      </w:r>
      <w:r w:rsidRPr="007B0E29">
        <w:rPr>
          <w:rFonts w:ascii="Calibri" w:eastAsia="Times New Roman" w:hAnsi="Calibri" w:cs="Calibri"/>
          <w:color w:val="000000"/>
          <w:u w:val="single"/>
        </w:rPr>
        <w:t>Power and Military Effectiveness:  The Fallacy of Democratic Triumphalism </w:t>
      </w:r>
      <w:r w:rsidRPr="007B0E29">
        <w:rPr>
          <w:rFonts w:ascii="Calibri" w:eastAsia="Times New Roman" w:hAnsi="Calibri" w:cs="Calibri"/>
          <w:color w:val="000000"/>
        </w:rPr>
        <w:t>(Baltimore: Johns Hopkins University Press, 2008), and </w:t>
      </w:r>
      <w:r w:rsidRPr="007B0E29">
        <w:rPr>
          <w:rFonts w:ascii="Calibri" w:eastAsia="Times New Roman" w:hAnsi="Calibri" w:cs="Calibri"/>
          <w:color w:val="000000"/>
          <w:u w:val="single"/>
        </w:rPr>
        <w:t>Cult of the Irrelevant: The Waning Influence of Social Science on National Security</w:t>
      </w:r>
      <w:r w:rsidRPr="007B0E29">
        <w:rPr>
          <w:rFonts w:ascii="Calibri" w:eastAsia="Times New Roman" w:hAnsi="Calibri" w:cs="Calibri"/>
          <w:color w:val="000000"/>
        </w:rPr>
        <w:t> (Princeton, NJ: Princeton University Press, 2018); co-author of </w:t>
      </w:r>
      <w:r w:rsidRPr="007B0E29">
        <w:rPr>
          <w:rFonts w:ascii="Calibri" w:eastAsia="Times New Roman" w:hAnsi="Calibri" w:cs="Calibri"/>
          <w:color w:val="000000"/>
          <w:u w:val="single"/>
        </w:rPr>
        <w:t>Privileged and Confidential: The Secret History of the President=s Intelligence Advisory Board</w:t>
      </w:r>
      <w:r w:rsidRPr="007B0E29">
        <w:rPr>
          <w:rFonts w:ascii="Calibri" w:eastAsia="Times New Roman" w:hAnsi="Calibri" w:cs="Calibri"/>
          <w:color w:val="000000"/>
        </w:rPr>
        <w:t> (Lexington: University Press of Kentucky, 2012); co-editor of </w:t>
      </w:r>
      <w:r w:rsidRPr="007B0E29">
        <w:rPr>
          <w:rFonts w:ascii="Calibri" w:eastAsia="Times New Roman" w:hAnsi="Calibri" w:cs="Calibri"/>
          <w:color w:val="000000"/>
          <w:u w:val="single"/>
        </w:rPr>
        <w:t>From Pirates to Drug Lords: The Post-Cold War Caribbean Security Environment</w:t>
      </w:r>
      <w:r w:rsidRPr="007B0E29">
        <w:rPr>
          <w:rFonts w:ascii="Calibri" w:eastAsia="Times New Roman" w:hAnsi="Calibri" w:cs="Calibri"/>
          <w:color w:val="000000"/>
        </w:rPr>
        <w:t xml:space="preserve"> (Albany: State University Press, 1998), and editor </w:t>
      </w:r>
      <w:proofErr w:type="spellStart"/>
      <w:r w:rsidRPr="007B0E29">
        <w:rPr>
          <w:rFonts w:ascii="Calibri" w:eastAsia="Times New Roman" w:hAnsi="Calibri" w:cs="Calibri"/>
          <w:color w:val="000000"/>
        </w:rPr>
        <w:t>of</w:t>
      </w:r>
      <w:r w:rsidRPr="007B0E29">
        <w:rPr>
          <w:rFonts w:ascii="Calibri" w:eastAsia="Times New Roman" w:hAnsi="Calibri" w:cs="Calibri"/>
          <w:color w:val="000000"/>
          <w:u w:val="single"/>
        </w:rPr>
        <w:t>Public</w:t>
      </w:r>
      <w:proofErr w:type="spellEnd"/>
      <w:r w:rsidRPr="007B0E29">
        <w:rPr>
          <w:rFonts w:ascii="Calibri" w:eastAsia="Times New Roman" w:hAnsi="Calibri" w:cs="Calibri"/>
          <w:color w:val="000000"/>
          <w:u w:val="single"/>
        </w:rPr>
        <w:t xml:space="preserve"> Intellectuals in the Global Arena: Professors or Pundits?</w:t>
      </w:r>
      <w:r w:rsidRPr="007B0E29">
        <w:rPr>
          <w:rFonts w:ascii="Calibri" w:eastAsia="Times New Roman" w:hAnsi="Calibri" w:cs="Calibri"/>
          <w:color w:val="000000"/>
        </w:rPr>
        <w:t xml:space="preserve"> (Notre Dame, IN: University of Notre Dame Press, 2016) </w:t>
      </w:r>
      <w:proofErr w:type="spellStart"/>
      <w:r w:rsidRPr="007B0E29">
        <w:rPr>
          <w:rFonts w:ascii="Calibri" w:eastAsia="Times New Roman" w:hAnsi="Calibri" w:cs="Calibri"/>
          <w:color w:val="000000"/>
        </w:rPr>
        <w:t>and</w:t>
      </w:r>
      <w:r w:rsidRPr="007B0E29">
        <w:rPr>
          <w:rFonts w:ascii="Calibri" w:eastAsia="Times New Roman" w:hAnsi="Calibri" w:cs="Calibri"/>
          <w:color w:val="000000"/>
          <w:u w:val="single"/>
        </w:rPr>
        <w:t>Soldiers</w:t>
      </w:r>
      <w:proofErr w:type="spellEnd"/>
      <w:r w:rsidRPr="007B0E29">
        <w:rPr>
          <w:rFonts w:ascii="Calibri" w:eastAsia="Times New Roman" w:hAnsi="Calibri" w:cs="Calibri"/>
          <w:color w:val="000000"/>
          <w:u w:val="single"/>
        </w:rPr>
        <w:t xml:space="preserve"> in Cities: Military Operations on Urban Terrain</w:t>
      </w:r>
      <w:r w:rsidRPr="007B0E29">
        <w:rPr>
          <w:rFonts w:ascii="Calibri" w:eastAsia="Times New Roman" w:hAnsi="Calibri" w:cs="Calibri"/>
          <w:color w:val="000000"/>
        </w:rPr>
        <w:t> (Carlisle, PA: U.S. Army War College, 2001). He has published numerous scholarly and broader interest articles.  He has worked on the staff of a U.S. Senator, in the Bureau of Intelligence and Research at the Department of State, and in the Foreign Affairs and National Defense Division of the Congressional Research Service. </w:t>
      </w:r>
    </w:p>
    <w:p w:rsidR="00A529AF" w:rsidRDefault="00A529AF"/>
    <w:sectPr w:rsidR="00A529AF"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E29"/>
    <w:rsid w:val="007B0E29"/>
    <w:rsid w:val="00A529AF"/>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8AF782"/>
  <w15:chartTrackingRefBased/>
  <w15:docId w15:val="{3FD96576-1A73-804B-975E-164EC6AB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0E29"/>
  </w:style>
  <w:style w:type="paragraph" w:styleId="Title">
    <w:name w:val="Title"/>
    <w:basedOn w:val="Normal"/>
    <w:next w:val="Normal"/>
    <w:link w:val="TitleChar"/>
    <w:uiPriority w:val="10"/>
    <w:qFormat/>
    <w:rsid w:val="007B0E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0E2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77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2019-07-15T14:29:00Z</dcterms:created>
  <dcterms:modified xsi:type="dcterms:W3CDTF">2019-07-15T14:31:00Z</dcterms:modified>
</cp:coreProperties>
</file>