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E98E" w14:textId="610E4F4B" w:rsidR="00461583" w:rsidRDefault="00461583" w:rsidP="00461583">
      <w:pPr>
        <w:pStyle w:val="Title"/>
        <w:spacing w:after="240"/>
        <w:rPr>
          <w:lang w:val="en"/>
        </w:rPr>
      </w:pPr>
      <w:r>
        <w:rPr>
          <w:lang w:val="en"/>
        </w:rPr>
        <w:t>Speaker Biographies</w:t>
      </w:r>
    </w:p>
    <w:p w14:paraId="01631482" w14:textId="3D29CD90" w:rsidR="00461583" w:rsidRPr="00461583" w:rsidRDefault="00461583" w:rsidP="00461583">
      <w:pPr>
        <w:pStyle w:val="NoSpacing"/>
        <w:spacing w:before="0" w:beforeAutospacing="0" w:after="0" w:afterAutospacing="0"/>
        <w:jc w:val="both"/>
        <w:rPr>
          <w:rFonts w:ascii="Calibri" w:hAnsi="Calibri" w:cs="Calibri"/>
          <w:color w:val="000000"/>
          <w:sz w:val="22"/>
          <w:szCs w:val="22"/>
        </w:rPr>
      </w:pPr>
      <w:hyperlink r:id="rId4" w:tooltip="https://www.rand.org/about/people/d/dobbins_james.html" w:history="1">
        <w:r w:rsidRPr="00461583">
          <w:rPr>
            <w:rStyle w:val="Hyperlink"/>
            <w:rFonts w:ascii="Calibri" w:hAnsi="Calibri" w:cs="Calibri"/>
            <w:color w:val="044A91"/>
            <w:sz w:val="22"/>
            <w:szCs w:val="22"/>
            <w:lang w:val="en"/>
          </w:rPr>
          <w:t>James Dobbins</w:t>
        </w:r>
      </w:hyperlink>
      <w:r w:rsidRPr="00461583">
        <w:rPr>
          <w:rStyle w:val="apple-converted-space"/>
          <w:rFonts w:ascii="Calibri" w:eastAsiaTheme="majorEastAsia" w:hAnsi="Calibri" w:cs="Calibri"/>
          <w:color w:val="000000"/>
          <w:sz w:val="22"/>
          <w:szCs w:val="22"/>
          <w:lang w:val="en"/>
        </w:rPr>
        <w:t> </w:t>
      </w:r>
      <w:r w:rsidRPr="00461583">
        <w:rPr>
          <w:rFonts w:ascii="Calibri" w:hAnsi="Calibri" w:cs="Calibri"/>
          <w:color w:val="000000"/>
          <w:sz w:val="22"/>
          <w:szCs w:val="22"/>
          <w:lang w:val="en"/>
        </w:rPr>
        <w:t>is a senior fellow and distinguished chair in Diplomacy and Security at the RAND Corporation. He has held State Department and White House posts including Assistant Secretary of State for Europe, Special Assistant to the President for the Western Hemisphere, Special Adviser to the President and Secretary of State for the Balkans, and Ambassador to the European Community. In 2013, he served as the Obama Administration's Special Representative for Afghanistan and Pakistan.</w:t>
      </w:r>
    </w:p>
    <w:p w14:paraId="51166DFB" w14:textId="77777777" w:rsidR="00461583" w:rsidRPr="00461583" w:rsidRDefault="00461583" w:rsidP="00461583">
      <w:pPr>
        <w:pStyle w:val="NoSpacing"/>
        <w:spacing w:before="0" w:beforeAutospacing="0" w:after="0" w:afterAutospacing="0"/>
        <w:jc w:val="both"/>
        <w:rPr>
          <w:rFonts w:ascii="Calibri" w:hAnsi="Calibri" w:cs="Calibri"/>
          <w:color w:val="000000"/>
          <w:sz w:val="22"/>
          <w:szCs w:val="22"/>
        </w:rPr>
      </w:pPr>
      <w:r w:rsidRPr="00461583">
        <w:rPr>
          <w:rFonts w:ascii="Calibri" w:hAnsi="Calibri" w:cs="Calibri"/>
          <w:color w:val="000000"/>
          <w:sz w:val="22"/>
          <w:szCs w:val="22"/>
          <w:lang w:val="en"/>
        </w:rPr>
        <w:t> </w:t>
      </w:r>
    </w:p>
    <w:p w14:paraId="64861D36" w14:textId="77777777" w:rsidR="00461583" w:rsidRPr="00461583" w:rsidRDefault="00461583" w:rsidP="00461583">
      <w:pPr>
        <w:pStyle w:val="NoSpacing"/>
        <w:spacing w:before="0" w:beforeAutospacing="0" w:after="0" w:afterAutospacing="0"/>
        <w:jc w:val="both"/>
        <w:rPr>
          <w:rFonts w:ascii="Calibri" w:hAnsi="Calibri" w:cs="Calibri"/>
          <w:color w:val="000000"/>
          <w:sz w:val="22"/>
          <w:szCs w:val="22"/>
        </w:rPr>
      </w:pPr>
      <w:hyperlink r:id="rId5" w:history="1">
        <w:r w:rsidRPr="00461583">
          <w:rPr>
            <w:rStyle w:val="Hyperlink"/>
            <w:rFonts w:ascii="Calibri" w:hAnsi="Calibri" w:cs="Calibri"/>
            <w:color w:val="044A91"/>
            <w:sz w:val="22"/>
            <w:szCs w:val="22"/>
            <w:lang w:val="en"/>
          </w:rPr>
          <w:t>Raphael Cohen</w:t>
        </w:r>
      </w:hyperlink>
      <w:r w:rsidRPr="00461583">
        <w:rPr>
          <w:rStyle w:val="apple-converted-space"/>
          <w:rFonts w:ascii="Calibri" w:eastAsiaTheme="majorEastAsia" w:hAnsi="Calibri" w:cs="Calibri"/>
          <w:color w:val="000000"/>
          <w:sz w:val="22"/>
          <w:szCs w:val="22"/>
          <w:lang w:val="en"/>
        </w:rPr>
        <w:t> </w:t>
      </w:r>
      <w:r w:rsidRPr="00461583">
        <w:rPr>
          <w:rFonts w:ascii="Calibri" w:hAnsi="Calibri" w:cs="Calibri"/>
          <w:color w:val="000000"/>
          <w:sz w:val="22"/>
          <w:szCs w:val="22"/>
          <w:lang w:val="en"/>
        </w:rPr>
        <w:t>is the associate director of RAND’s Project Air Force’s Strategy and Doctrine Program. He works on a broad range of defense and foreign policy issues, including defense strategy and force planning, Middle East and European security, and civil-military relations. In 2018, he served as a staffer on the Congressionally-created National Defense Strategy Commission. Cohen also serves as a lieutenant colonel in the Army Reserve and is an adjunct professor of Security Studies in Georgetown University's School of Foreign Service.</w:t>
      </w:r>
    </w:p>
    <w:p w14:paraId="081B7C8F" w14:textId="77777777" w:rsidR="00461583" w:rsidRPr="00461583" w:rsidRDefault="00461583" w:rsidP="00461583">
      <w:pPr>
        <w:pStyle w:val="NoSpacing"/>
        <w:spacing w:before="0" w:beforeAutospacing="0" w:after="0" w:afterAutospacing="0"/>
        <w:jc w:val="both"/>
        <w:rPr>
          <w:rFonts w:ascii="Calibri" w:hAnsi="Calibri" w:cs="Calibri"/>
          <w:color w:val="000000"/>
          <w:sz w:val="22"/>
          <w:szCs w:val="22"/>
        </w:rPr>
      </w:pPr>
      <w:r w:rsidRPr="00461583">
        <w:rPr>
          <w:rFonts w:ascii="Calibri" w:hAnsi="Calibri" w:cs="Calibri"/>
          <w:color w:val="000000"/>
          <w:sz w:val="22"/>
          <w:szCs w:val="22"/>
          <w:lang w:val="en"/>
        </w:rPr>
        <w:t> </w:t>
      </w:r>
    </w:p>
    <w:p w14:paraId="64D94EC1" w14:textId="32CEA8AD" w:rsidR="003A6C83" w:rsidRPr="00461583" w:rsidRDefault="00461583" w:rsidP="00461583">
      <w:pPr>
        <w:pStyle w:val="NoSpacing"/>
        <w:spacing w:before="0" w:beforeAutospacing="0" w:after="0" w:afterAutospacing="0"/>
        <w:jc w:val="both"/>
        <w:rPr>
          <w:rFonts w:ascii="Calibri" w:hAnsi="Calibri" w:cs="Calibri"/>
          <w:color w:val="000000"/>
          <w:sz w:val="22"/>
          <w:szCs w:val="22"/>
        </w:rPr>
      </w:pPr>
      <w:hyperlink r:id="rId6" w:history="1">
        <w:r w:rsidRPr="00461583">
          <w:rPr>
            <w:rStyle w:val="Hyperlink"/>
            <w:rFonts w:ascii="Calibri" w:hAnsi="Calibri" w:cs="Calibri"/>
            <w:color w:val="044A91"/>
            <w:sz w:val="22"/>
            <w:szCs w:val="22"/>
            <w:lang w:val="en"/>
          </w:rPr>
          <w:t xml:space="preserve">Howard J. </w:t>
        </w:r>
        <w:proofErr w:type="spellStart"/>
        <w:r w:rsidRPr="00461583">
          <w:rPr>
            <w:rStyle w:val="Hyperlink"/>
            <w:rFonts w:ascii="Calibri" w:hAnsi="Calibri" w:cs="Calibri"/>
            <w:color w:val="044A91"/>
            <w:sz w:val="22"/>
            <w:szCs w:val="22"/>
            <w:lang w:val="en"/>
          </w:rPr>
          <w:t>Shatz</w:t>
        </w:r>
        <w:proofErr w:type="spellEnd"/>
      </w:hyperlink>
      <w:r w:rsidRPr="00461583">
        <w:rPr>
          <w:rStyle w:val="apple-converted-space"/>
          <w:rFonts w:ascii="Calibri" w:eastAsiaTheme="majorEastAsia" w:hAnsi="Calibri" w:cs="Calibri"/>
          <w:color w:val="000000"/>
          <w:sz w:val="22"/>
          <w:szCs w:val="22"/>
          <w:lang w:val="en"/>
        </w:rPr>
        <w:t> </w:t>
      </w:r>
      <w:r w:rsidRPr="00461583">
        <w:rPr>
          <w:rFonts w:ascii="Calibri" w:hAnsi="Calibri" w:cs="Calibri"/>
          <w:color w:val="000000"/>
          <w:sz w:val="22"/>
          <w:szCs w:val="22"/>
          <w:lang w:val="en"/>
        </w:rPr>
        <w:t xml:space="preserve">is a senior economist at the RAND Corporation. He specializes in international economics and economics and national security. From 2007 to 2008, he was on leave from RAND, serving as a senior economist at the U.S. President's Council of Economic Advisers. </w:t>
      </w:r>
      <w:proofErr w:type="spellStart"/>
      <w:r w:rsidRPr="00461583">
        <w:rPr>
          <w:rFonts w:ascii="Calibri" w:hAnsi="Calibri" w:cs="Calibri"/>
          <w:color w:val="000000"/>
          <w:sz w:val="22"/>
          <w:szCs w:val="22"/>
          <w:lang w:val="en"/>
        </w:rPr>
        <w:t>Shatz</w:t>
      </w:r>
      <w:proofErr w:type="spellEnd"/>
      <w:r w:rsidRPr="00461583">
        <w:rPr>
          <w:rFonts w:ascii="Calibri" w:hAnsi="Calibri" w:cs="Calibri"/>
          <w:color w:val="000000"/>
          <w:sz w:val="22"/>
          <w:szCs w:val="22"/>
          <w:lang w:val="en"/>
        </w:rPr>
        <w:t xml:space="preserve"> has held research fellowships at the Brookings Institution and the Board of Go</w:t>
      </w:r>
      <w:bookmarkStart w:id="0" w:name="_GoBack"/>
      <w:bookmarkEnd w:id="0"/>
      <w:r w:rsidRPr="00461583">
        <w:rPr>
          <w:rFonts w:ascii="Calibri" w:hAnsi="Calibri" w:cs="Calibri"/>
          <w:color w:val="000000"/>
          <w:sz w:val="22"/>
          <w:szCs w:val="22"/>
          <w:lang w:val="en"/>
        </w:rPr>
        <w:t>vernors of the Federal Reserve and has worked as a consultant to the World Bank.</w:t>
      </w:r>
    </w:p>
    <w:sectPr w:rsidR="003A6C83" w:rsidRPr="0046158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83"/>
    <w:rsid w:val="003A6C83"/>
    <w:rsid w:val="0046158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04C44"/>
  <w15:chartTrackingRefBased/>
  <w15:docId w15:val="{5C6E13D4-501F-224A-9D25-A861314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5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615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1583"/>
    <w:rPr>
      <w:color w:val="0000FF"/>
      <w:u w:val="single"/>
    </w:rPr>
  </w:style>
  <w:style w:type="character" w:customStyle="1" w:styleId="apple-converted-space">
    <w:name w:val="apple-converted-space"/>
    <w:basedOn w:val="DefaultParagraphFont"/>
    <w:rsid w:val="00461583"/>
  </w:style>
  <w:style w:type="character" w:styleId="FollowedHyperlink">
    <w:name w:val="FollowedHyperlink"/>
    <w:basedOn w:val="DefaultParagraphFont"/>
    <w:uiPriority w:val="99"/>
    <w:semiHidden/>
    <w:unhideWhenUsed/>
    <w:rsid w:val="00461583"/>
    <w:rPr>
      <w:color w:val="954F72" w:themeColor="followedHyperlink"/>
      <w:u w:val="single"/>
    </w:rPr>
  </w:style>
  <w:style w:type="character" w:customStyle="1" w:styleId="Heading1Char">
    <w:name w:val="Heading 1 Char"/>
    <w:basedOn w:val="DefaultParagraphFont"/>
    <w:link w:val="Heading1"/>
    <w:uiPriority w:val="9"/>
    <w:rsid w:val="0046158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615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5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nd.org/about/people/s/shatz_howard_j.html" TargetMode="External"/><Relationship Id="rId5" Type="http://schemas.openxmlformats.org/officeDocument/2006/relationships/hyperlink" Target="https://www.rand.org/about/people/c/cohen_raphael_s.html" TargetMode="External"/><Relationship Id="rId4" Type="http://schemas.openxmlformats.org/officeDocument/2006/relationships/hyperlink" Target="https://www.rand.org/about/people/d/dobbins_j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2019-09-10T14:38:00Z</dcterms:created>
  <dcterms:modified xsi:type="dcterms:W3CDTF">2019-09-10T14:40:00Z</dcterms:modified>
</cp:coreProperties>
</file>