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3E954" w14:textId="53438220" w:rsidR="00E7741C" w:rsidRDefault="00E7741C" w:rsidP="00E7741C">
      <w:pPr>
        <w:pStyle w:val="Title"/>
        <w:spacing w:after="120"/>
      </w:pPr>
      <w:r>
        <w:t>Sir Lawrence Freedman</w:t>
      </w:r>
    </w:p>
    <w:p w14:paraId="6FC162FA" w14:textId="1C25E5F7" w:rsidR="00E7741C" w:rsidRDefault="00E7741C" w:rsidP="00E7741C">
      <w:pPr>
        <w:pStyle w:val="NormalWeb"/>
        <w:spacing w:before="0" w:beforeAutospacing="0" w:after="200" w:afterAutospacing="0" w:line="253" w:lineRule="atLeast"/>
        <w:jc w:val="both"/>
        <w:rPr>
          <w:rFonts w:ascii="Calibri" w:hAnsi="Calibri" w:cs="Calibri"/>
          <w:color w:val="000000"/>
          <w:sz w:val="22"/>
          <w:szCs w:val="22"/>
        </w:rPr>
      </w:pPr>
      <w:r>
        <w:rPr>
          <w:rFonts w:ascii="Calibri" w:hAnsi="Calibri" w:cs="Calibri"/>
          <w:color w:val="000000"/>
          <w:sz w:val="22"/>
          <w:szCs w:val="22"/>
        </w:rPr>
        <w:t xml:space="preserve">Sir Lawrence Freedman is Emeritus Professor of War Studies at King’s College London. Lawrence Freedman was Professor of War Studies at King's College London from 1982 to </w:t>
      </w:r>
      <w:proofErr w:type="gramStart"/>
      <w:r>
        <w:rPr>
          <w:rFonts w:ascii="Calibri" w:hAnsi="Calibri" w:cs="Calibri"/>
          <w:color w:val="000000"/>
          <w:sz w:val="22"/>
          <w:szCs w:val="22"/>
        </w:rPr>
        <w:t>2014, and</w:t>
      </w:r>
      <w:proofErr w:type="gramEnd"/>
      <w:r>
        <w:rPr>
          <w:rFonts w:ascii="Calibri" w:hAnsi="Calibri" w:cs="Calibri"/>
          <w:color w:val="000000"/>
          <w:sz w:val="22"/>
          <w:szCs w:val="22"/>
        </w:rPr>
        <w:t xml:space="preserve"> was Vice-Principal from 2003 to 2013. </w:t>
      </w:r>
      <w:r>
        <w:rPr>
          <w:rStyle w:val="apple-converted-space"/>
          <w:rFonts w:ascii="Calibri" w:hAnsi="Calibri" w:cs="Calibri"/>
          <w:color w:val="000000"/>
          <w:sz w:val="22"/>
          <w:szCs w:val="22"/>
        </w:rPr>
        <w:t> </w:t>
      </w:r>
      <w:r>
        <w:rPr>
          <w:rFonts w:ascii="Calibri" w:hAnsi="Calibri" w:cs="Calibri"/>
          <w:color w:val="000000"/>
          <w:sz w:val="22"/>
          <w:szCs w:val="22"/>
        </w:rPr>
        <w:t xml:space="preserve">He was educated at Whitley Bay Grammar School and the Universities of Manchester, York and Oxford. Before joining </w:t>
      </w:r>
      <w:proofErr w:type="gramStart"/>
      <w:r>
        <w:rPr>
          <w:rFonts w:ascii="Calibri" w:hAnsi="Calibri" w:cs="Calibri"/>
          <w:color w:val="000000"/>
          <w:sz w:val="22"/>
          <w:szCs w:val="22"/>
        </w:rPr>
        <w:t>King's</w:t>
      </w:r>
      <w:proofErr w:type="gramEnd"/>
      <w:r>
        <w:rPr>
          <w:rFonts w:ascii="Calibri" w:hAnsi="Calibri" w:cs="Calibri"/>
          <w:color w:val="000000"/>
          <w:sz w:val="22"/>
          <w:szCs w:val="22"/>
        </w:rPr>
        <w:t xml:space="preserve"> he held research appointments at Nuffield College Oxford, IISS and the Royal Institute of International Affairs. Elected a Fellow of the British Academy in 1995, he was appointed Official Historian of the Falklands Campaign in 1997. In June2009 he was appointed to serve as a member of the official inquiry into Britain and the 2003 Iraq War.</w:t>
      </w:r>
    </w:p>
    <w:p w14:paraId="68FF106C" w14:textId="77777777" w:rsidR="00E7741C" w:rsidRDefault="00E7741C" w:rsidP="00E7741C">
      <w:pPr>
        <w:pStyle w:val="NormalWeb"/>
        <w:spacing w:before="0" w:beforeAutospacing="0" w:after="200" w:afterAutospacing="0" w:line="253" w:lineRule="atLeast"/>
        <w:jc w:val="both"/>
        <w:rPr>
          <w:rFonts w:ascii="Calibri" w:hAnsi="Calibri" w:cs="Calibri"/>
          <w:color w:val="000000"/>
          <w:sz w:val="22"/>
          <w:szCs w:val="22"/>
        </w:rPr>
      </w:pPr>
      <w:r>
        <w:rPr>
          <w:rFonts w:ascii="Calibri" w:hAnsi="Calibri" w:cs="Calibri"/>
          <w:color w:val="000000"/>
          <w:sz w:val="22"/>
          <w:szCs w:val="22"/>
        </w:rPr>
        <w:t>Professor Freedman has written extensively on nuclear strategy and the cold war, as well as commentating regularly on contemporary security issues. Among his books are Kennedy's Wars: Berlin, Cuba, Laos and Vietnam (2000), The Evolution of Nuclear Strategy (4th edition 2019), Deterrence (2005), the two volume Official History of the Falklands Campaign (second edition 2007) and an Adelphi Paper on The Transformation in Strategic Affairs (2004). A Choice of Enemies: America confronts the Middle East (2009), Strategy: A History (2013), The Future of War: A History (2017) and Ukraine and the Art of Strategy (2019).</w:t>
      </w:r>
      <w:bookmarkStart w:id="0" w:name="_GoBack"/>
      <w:bookmarkEnd w:id="0"/>
    </w:p>
    <w:p w14:paraId="308BDD91" w14:textId="77777777" w:rsidR="009A79AA" w:rsidRDefault="009A79AA"/>
    <w:sectPr w:rsidR="009A79AA"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1C"/>
    <w:rsid w:val="009A79AA"/>
    <w:rsid w:val="00D4607E"/>
    <w:rsid w:val="00E7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0FCBC0"/>
  <w15:chartTrackingRefBased/>
  <w15:docId w15:val="{0617DF73-E23D-734E-8326-A9662DC9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741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7741C"/>
  </w:style>
  <w:style w:type="paragraph" w:styleId="Title">
    <w:name w:val="Title"/>
    <w:basedOn w:val="Normal"/>
    <w:next w:val="Normal"/>
    <w:link w:val="TitleChar"/>
    <w:uiPriority w:val="10"/>
    <w:qFormat/>
    <w:rsid w:val="00E774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741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1097</Characters>
  <Application>Microsoft Office Word</Application>
  <DocSecurity>0</DocSecurity>
  <Lines>25</Lines>
  <Paragraphs>7</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2019-10-11T14:51:00Z</dcterms:created>
  <dcterms:modified xsi:type="dcterms:W3CDTF">2019-10-11T14:53:00Z</dcterms:modified>
</cp:coreProperties>
</file>