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714A2" w14:textId="3FDF9365" w:rsidR="0009242D" w:rsidRDefault="0009242D" w:rsidP="0009242D">
      <w:pPr>
        <w:pStyle w:val="Title"/>
        <w:rPr>
          <w:rFonts w:eastAsia="Times New Roman"/>
        </w:rPr>
      </w:pPr>
      <w:r>
        <w:rPr>
          <w:rFonts w:eastAsia="Times New Roman"/>
        </w:rPr>
        <w:t>Madsen, Boyle, Henry &amp; Walther-Puri Bios</w:t>
      </w:r>
    </w:p>
    <w:p w14:paraId="1D404EBF" w14:textId="77777777" w:rsidR="0009242D" w:rsidRDefault="0009242D" w:rsidP="0009242D">
      <w:pPr>
        <w:jc w:val="both"/>
        <w:rPr>
          <w:rFonts w:ascii="Calibri" w:eastAsia="Times New Roman" w:hAnsi="Calibri" w:cs="Calibri"/>
          <w:b/>
          <w:bCs/>
          <w:color w:val="000000"/>
        </w:rPr>
      </w:pPr>
    </w:p>
    <w:p w14:paraId="0960114B" w14:textId="23AF75A0" w:rsidR="0009242D" w:rsidRDefault="0009242D" w:rsidP="0009242D">
      <w:pPr>
        <w:jc w:val="both"/>
        <w:rPr>
          <w:rFonts w:ascii="Calibri" w:eastAsia="Times New Roman" w:hAnsi="Calibri" w:cs="Calibri"/>
          <w:color w:val="000000"/>
        </w:rPr>
      </w:pPr>
      <w:r w:rsidRPr="0009242D">
        <w:rPr>
          <w:rFonts w:ascii="Calibri" w:eastAsia="Times New Roman" w:hAnsi="Calibri" w:cs="Calibri"/>
          <w:b/>
          <w:bCs/>
          <w:color w:val="000000"/>
        </w:rPr>
        <w:t>Dana Madsen</w:t>
      </w:r>
      <w:r w:rsidRPr="0009242D">
        <w:rPr>
          <w:rFonts w:ascii="Calibri" w:eastAsia="Times New Roman" w:hAnsi="Calibri" w:cs="Calibri"/>
          <w:color w:val="000000"/>
        </w:rPr>
        <w:t> has gained a broad understanding of the range of cyber-related geopolitical, economic, defense and technical issues, informed by nearly 20 years of US government and military cyber experience gained in a spectrum of domestic and international contexts.  During the past decade, he has managed national security programs of increasing complexity and currently leads a multidisciplinary cyber threat analysis program.  He holds a doctoral degree in computer engineering from Cornell University.</w:t>
      </w:r>
    </w:p>
    <w:p w14:paraId="766CCB49" w14:textId="77777777" w:rsidR="0009242D" w:rsidRDefault="0009242D" w:rsidP="0009242D">
      <w:pPr>
        <w:jc w:val="both"/>
        <w:rPr>
          <w:rFonts w:ascii="Calibri" w:eastAsia="Times New Roman" w:hAnsi="Calibri" w:cs="Calibri"/>
          <w:color w:val="000000"/>
        </w:rPr>
      </w:pPr>
    </w:p>
    <w:p w14:paraId="450DBBF2" w14:textId="77777777" w:rsidR="0009242D" w:rsidRDefault="0009242D" w:rsidP="0009242D">
      <w:pPr>
        <w:jc w:val="both"/>
        <w:rPr>
          <w:rFonts w:ascii="Calibri" w:eastAsia="Times New Roman" w:hAnsi="Calibri" w:cs="Calibri"/>
          <w:color w:val="000000"/>
        </w:rPr>
      </w:pPr>
      <w:r w:rsidRPr="0009242D">
        <w:rPr>
          <w:rFonts w:ascii="Calibri" w:eastAsia="Times New Roman" w:hAnsi="Calibri" w:cs="Calibri"/>
          <w:b/>
          <w:bCs/>
          <w:color w:val="000000"/>
        </w:rPr>
        <w:t>Clare Boyle</w:t>
      </w:r>
      <w:r w:rsidRPr="0009242D">
        <w:rPr>
          <w:rFonts w:ascii="Calibri" w:eastAsia="Times New Roman" w:hAnsi="Calibri" w:cs="Calibri"/>
          <w:color w:val="000000"/>
        </w:rPr>
        <w:t> is an Economist and Acquisition Specialist at the US Coast Guard.  In her current role, she works with major acquisition programs to implement system security engineering, program protection and cybersecurity measures into their acquisition lifecycle.  Previously, Boyle worked with the US Coast Guard and the Defense Health Agency as a Senior Consultant at Booz Allen Hamilton, where she implemented data science and analysis solutions both internally and for her clients.  As part of her Data Scie</w:t>
      </w:r>
      <w:bookmarkStart w:id="0" w:name="_GoBack"/>
      <w:bookmarkEnd w:id="0"/>
      <w:r w:rsidRPr="0009242D">
        <w:rPr>
          <w:rFonts w:ascii="Calibri" w:eastAsia="Times New Roman" w:hAnsi="Calibri" w:cs="Calibri"/>
          <w:color w:val="000000"/>
        </w:rPr>
        <w:t>nce certification, Boyle completed a capstone project that leveraged machine learning to predict major data breaches.  By creating an algorithm that analyzes live data sources about sources, locations, and targets of data breaches, she was able to make recommendations to organizations and corporations based on their unique data characteristics.  Boyle holds a bachelor's degree in Economics from the University of Mary Washington and a Master's Degree in Commerce from the University of Virginia. </w:t>
      </w:r>
    </w:p>
    <w:p w14:paraId="2551635B" w14:textId="77777777" w:rsidR="0009242D" w:rsidRDefault="0009242D" w:rsidP="0009242D">
      <w:pPr>
        <w:jc w:val="both"/>
        <w:rPr>
          <w:rFonts w:ascii="Calibri" w:eastAsia="Times New Roman" w:hAnsi="Calibri" w:cs="Calibri"/>
          <w:color w:val="000000"/>
        </w:rPr>
      </w:pPr>
    </w:p>
    <w:p w14:paraId="79921DF5" w14:textId="77777777" w:rsidR="0009242D" w:rsidRDefault="0009242D" w:rsidP="0009242D">
      <w:pPr>
        <w:jc w:val="both"/>
        <w:rPr>
          <w:rFonts w:ascii="Calibri" w:eastAsia="Times New Roman" w:hAnsi="Calibri" w:cs="Calibri"/>
          <w:color w:val="000000"/>
        </w:rPr>
      </w:pPr>
      <w:r w:rsidRPr="0009242D">
        <w:rPr>
          <w:rFonts w:ascii="Calibri" w:eastAsia="Times New Roman" w:hAnsi="Calibri" w:cs="Calibri"/>
          <w:b/>
          <w:bCs/>
          <w:color w:val="000000"/>
        </w:rPr>
        <w:t>Aaron Henry</w:t>
      </w:r>
      <w:r w:rsidRPr="0009242D">
        <w:rPr>
          <w:rFonts w:ascii="Calibri" w:eastAsia="Times New Roman" w:hAnsi="Calibri" w:cs="Calibri"/>
          <w:color w:val="000000"/>
        </w:rPr>
        <w:t> is a threat analyst at FireEye, Inc. where he works on the International Incident Intelligence (I3) team. He provides analysis on a wide range of issues to enable stakeholders across many industries to efficiently respond to cyber threats. Prior to joining FireEye, Aaron was an intelligence analyst at the National Cyber-Forensics and Training Alliance (NCFTA) in Pittsburgh. At the NCFTA, Aaron worked on the Cyber Financial (CyFin) team collaborating with financial institutions, law enforcement, and other external partners to disrupt and dismantle cyber threats to the financial services industry. In this role, his primary focus was analyzing Russian-speaking threat actors and criminal groups. Aaron holds bachelor’s degrees in Intelligence Studies and Political Science from Mercyhurst University.</w:t>
      </w:r>
    </w:p>
    <w:p w14:paraId="4FE68BAA" w14:textId="77777777" w:rsidR="0009242D" w:rsidRDefault="0009242D" w:rsidP="0009242D">
      <w:pPr>
        <w:jc w:val="both"/>
        <w:rPr>
          <w:rFonts w:ascii="Calibri" w:eastAsia="Times New Roman" w:hAnsi="Calibri" w:cs="Calibri"/>
          <w:color w:val="000000"/>
        </w:rPr>
      </w:pPr>
    </w:p>
    <w:p w14:paraId="0979CE41" w14:textId="266D55A0" w:rsidR="00880FD1" w:rsidRPr="0009242D" w:rsidRDefault="0009242D" w:rsidP="0009242D">
      <w:pPr>
        <w:jc w:val="both"/>
        <w:rPr>
          <w:rFonts w:ascii="Calibri" w:eastAsia="Times New Roman" w:hAnsi="Calibri" w:cs="Calibri"/>
          <w:color w:val="000000"/>
        </w:rPr>
      </w:pPr>
      <w:r w:rsidRPr="0009242D">
        <w:rPr>
          <w:rFonts w:ascii="Calibri" w:eastAsia="Times New Roman" w:hAnsi="Calibri" w:cs="Calibri"/>
          <w:b/>
          <w:bCs/>
          <w:color w:val="000000"/>
        </w:rPr>
        <w:t>Munish Walther-Puri</w:t>
      </w:r>
      <w:r w:rsidRPr="0009242D">
        <w:rPr>
          <w:rFonts w:ascii="Calibri" w:eastAsia="Times New Roman" w:hAnsi="Calibri" w:cs="Calibri"/>
          <w:color w:val="000000"/>
        </w:rPr>
        <w:t> is the Director of Cyber Risk for New York City Cyber Command. Previously, he founded Presearch Strategy, a firm dedicated to applying technology and analytics to geopolitical risk, strategic intelligence, and cybersecurity, and was the chief research officer at a dark web data intelligence startup, leading the strategy and operations of analysis, intelligence, and reporting. He also spent time at Citigroup, working on the intersection of fraud, cyber investigations, and terrorism. Munish is a seasoned analyst, consultant, and trainer, with experience in technology, financial services, risk consulting, and policy. He is also actively contributes to the analytical and security communities - as a member of the Analyst Roundtable, INSA’s Cyber Council, the International Consortium of Minority Cybersecurity Professionals, and the ODNI-DHS Analyst Exchange Program. Munish advises the Fletcher Political Risk Group and the Do No Digital Harm Initiative, as well as serves on the Program Committee for Enigma 2020. </w:t>
      </w:r>
    </w:p>
    <w:sectPr w:rsidR="00880FD1" w:rsidRPr="0009242D"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2D"/>
    <w:rsid w:val="0009242D"/>
    <w:rsid w:val="001E357D"/>
    <w:rsid w:val="002334E8"/>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F1010"/>
  <w15:chartTrackingRefBased/>
  <w15:docId w15:val="{A0108CE4-5F99-3143-B1D4-A96077A5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242D"/>
  </w:style>
  <w:style w:type="paragraph" w:styleId="Title">
    <w:name w:val="Title"/>
    <w:basedOn w:val="Normal"/>
    <w:next w:val="Normal"/>
    <w:link w:val="TitleChar"/>
    <w:uiPriority w:val="10"/>
    <w:qFormat/>
    <w:rsid w:val="000924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4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07768">
      <w:bodyDiv w:val="1"/>
      <w:marLeft w:val="0"/>
      <w:marRight w:val="0"/>
      <w:marTop w:val="0"/>
      <w:marBottom w:val="0"/>
      <w:divBdr>
        <w:top w:val="none" w:sz="0" w:space="0" w:color="auto"/>
        <w:left w:val="none" w:sz="0" w:space="0" w:color="auto"/>
        <w:bottom w:val="none" w:sz="0" w:space="0" w:color="auto"/>
        <w:right w:val="none" w:sz="0" w:space="0" w:color="auto"/>
      </w:divBdr>
      <w:divsChild>
        <w:div w:id="596330469">
          <w:marLeft w:val="0"/>
          <w:marRight w:val="0"/>
          <w:marTop w:val="0"/>
          <w:marBottom w:val="0"/>
          <w:divBdr>
            <w:top w:val="none" w:sz="0" w:space="0" w:color="auto"/>
            <w:left w:val="none" w:sz="0" w:space="0" w:color="auto"/>
            <w:bottom w:val="none" w:sz="0" w:space="0" w:color="auto"/>
            <w:right w:val="none" w:sz="0" w:space="0" w:color="auto"/>
          </w:divBdr>
        </w:div>
        <w:div w:id="650328859">
          <w:marLeft w:val="0"/>
          <w:marRight w:val="0"/>
          <w:marTop w:val="0"/>
          <w:marBottom w:val="0"/>
          <w:divBdr>
            <w:top w:val="none" w:sz="0" w:space="0" w:color="auto"/>
            <w:left w:val="none" w:sz="0" w:space="0" w:color="auto"/>
            <w:bottom w:val="none" w:sz="0" w:space="0" w:color="auto"/>
            <w:right w:val="none" w:sz="0" w:space="0" w:color="auto"/>
          </w:divBdr>
        </w:div>
        <w:div w:id="175389207">
          <w:marLeft w:val="0"/>
          <w:marRight w:val="0"/>
          <w:marTop w:val="0"/>
          <w:marBottom w:val="0"/>
          <w:divBdr>
            <w:top w:val="none" w:sz="0" w:space="0" w:color="auto"/>
            <w:left w:val="none" w:sz="0" w:space="0" w:color="auto"/>
            <w:bottom w:val="none" w:sz="0" w:space="0" w:color="auto"/>
            <w:right w:val="none" w:sz="0" w:space="0" w:color="auto"/>
          </w:divBdr>
        </w:div>
        <w:div w:id="725758270">
          <w:marLeft w:val="0"/>
          <w:marRight w:val="0"/>
          <w:marTop w:val="0"/>
          <w:marBottom w:val="0"/>
          <w:divBdr>
            <w:top w:val="none" w:sz="0" w:space="0" w:color="auto"/>
            <w:left w:val="none" w:sz="0" w:space="0" w:color="auto"/>
            <w:bottom w:val="none" w:sz="0" w:space="0" w:color="auto"/>
            <w:right w:val="none" w:sz="0" w:space="0" w:color="auto"/>
          </w:divBdr>
        </w:div>
        <w:div w:id="73813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2019-11-18T03:22:00Z</dcterms:created>
  <dcterms:modified xsi:type="dcterms:W3CDTF">2019-11-18T03:25:00Z</dcterms:modified>
</cp:coreProperties>
</file>