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5E437" w14:textId="1727B430" w:rsidR="00AA5BA1" w:rsidRDefault="00AA5BA1" w:rsidP="00AA5BA1">
      <w:pPr>
        <w:pStyle w:val="Title"/>
        <w:spacing w:after="240"/>
        <w:rPr>
          <w:rFonts w:eastAsia="Times New Roman"/>
        </w:rPr>
      </w:pPr>
      <w:r>
        <w:rPr>
          <w:rFonts w:eastAsia="Times New Roman"/>
        </w:rPr>
        <w:t xml:space="preserve">David </w:t>
      </w:r>
      <w:proofErr w:type="spellStart"/>
      <w:r>
        <w:rPr>
          <w:rFonts w:eastAsia="Times New Roman"/>
        </w:rPr>
        <w:t>Dorondo</w:t>
      </w:r>
      <w:proofErr w:type="spellEnd"/>
      <w:r>
        <w:rPr>
          <w:rFonts w:eastAsia="Times New Roman"/>
        </w:rPr>
        <w:t xml:space="preserve"> Biography</w:t>
      </w:r>
    </w:p>
    <w:p w14:paraId="7F33D3BC" w14:textId="5BB5BCB9" w:rsidR="00AA5BA1" w:rsidRPr="00AA5BA1" w:rsidRDefault="00AA5BA1" w:rsidP="00AA5BA1">
      <w:pPr>
        <w:spacing w:line="276" w:lineRule="auto"/>
        <w:jc w:val="both"/>
        <w:rPr>
          <w:rFonts w:ascii="Calibri" w:eastAsia="Times New Roman" w:hAnsi="Calibri" w:cs="Calibri"/>
          <w:color w:val="000000"/>
          <w:sz w:val="22"/>
          <w:szCs w:val="22"/>
        </w:rPr>
      </w:pPr>
      <w:r w:rsidRPr="00AA5BA1">
        <w:rPr>
          <w:rFonts w:ascii="Calibri" w:eastAsia="Times New Roman" w:hAnsi="Calibri" w:cs="Calibri"/>
          <w:color w:val="000000"/>
          <w:sz w:val="22"/>
          <w:szCs w:val="22"/>
        </w:rPr>
        <w:t xml:space="preserve">David R. </w:t>
      </w:r>
      <w:proofErr w:type="spellStart"/>
      <w:r w:rsidRPr="00AA5BA1">
        <w:rPr>
          <w:rFonts w:ascii="Calibri" w:eastAsia="Times New Roman" w:hAnsi="Calibri" w:cs="Calibri"/>
          <w:color w:val="000000"/>
          <w:sz w:val="22"/>
          <w:szCs w:val="22"/>
        </w:rPr>
        <w:t>Dorondo</w:t>
      </w:r>
      <w:proofErr w:type="spellEnd"/>
      <w:r w:rsidRPr="00AA5BA1">
        <w:rPr>
          <w:rFonts w:ascii="Calibri" w:eastAsia="Times New Roman" w:hAnsi="Calibri" w:cs="Calibri"/>
          <w:color w:val="000000"/>
          <w:sz w:val="22"/>
          <w:szCs w:val="22"/>
        </w:rPr>
        <w:t xml:space="preserve"> earned the degree of B.A. </w:t>
      </w:r>
      <w:r w:rsidRPr="00AA5BA1">
        <w:rPr>
          <w:rFonts w:ascii="Calibri" w:eastAsia="Times New Roman" w:hAnsi="Calibri" w:cs="Calibri"/>
          <w:i/>
          <w:iCs/>
          <w:color w:val="000000"/>
          <w:sz w:val="22"/>
          <w:szCs w:val="22"/>
        </w:rPr>
        <w:t>cum laude</w:t>
      </w:r>
      <w:r w:rsidRPr="00AA5BA1">
        <w:rPr>
          <w:rFonts w:ascii="Calibri" w:eastAsia="Times New Roman" w:hAnsi="Calibri" w:cs="Calibri"/>
          <w:color w:val="000000"/>
          <w:sz w:val="22"/>
          <w:szCs w:val="22"/>
        </w:rPr>
        <w:t xml:space="preserve"> in history from Armstrong State College in 1980 and the M.A. in German and European diplomatic history from the University of South Carolina in 1984. </w:t>
      </w:r>
      <w:bookmarkStart w:id="0" w:name="_GoBack"/>
      <w:r w:rsidRPr="00AA5BA1">
        <w:rPr>
          <w:rFonts w:ascii="Calibri" w:eastAsia="Times New Roman" w:hAnsi="Calibri" w:cs="Calibri"/>
          <w:color w:val="000000"/>
          <w:sz w:val="22"/>
          <w:szCs w:val="22"/>
        </w:rPr>
        <w:t xml:space="preserve">From 1984 to 1987, he was a member of St. Antony’s College, Oxford and was admitted to the degree of </w:t>
      </w:r>
      <w:bookmarkEnd w:id="0"/>
      <w:r w:rsidRPr="00AA5BA1">
        <w:rPr>
          <w:rFonts w:ascii="Calibri" w:eastAsia="Times New Roman" w:hAnsi="Calibri" w:cs="Calibri"/>
          <w:color w:val="000000"/>
          <w:sz w:val="22"/>
          <w:szCs w:val="22"/>
        </w:rPr>
        <w:t>D.Phil. from the University of Oxford in 1988. He earned a Fulbright Fellowship to attend the Otto-Friedrich-Universität Bamberg in the Federal Republic of Germany for the academic year 1985-1986, having already spent the year 1981-1982 at the same institution as a graduate exchange student. Since 1987, he has served as a member of the Department of History of Western Carolina University and teaches both graduate and undergraduate courses in modern European military and political history and the history of international relations. He is a member of US Strategic Command’s Deterrence and Assurance Academic Alliance and serves as a subject-matter expert for, and contributor to, the US Joint Staff J39 Strategic Multilayer Assessment (SMA).</w:t>
      </w:r>
    </w:p>
    <w:p w14:paraId="024ECC3C" w14:textId="77777777" w:rsidR="00AA5BA1" w:rsidRPr="00AA5BA1" w:rsidRDefault="00AA5BA1" w:rsidP="00AA5BA1">
      <w:pPr>
        <w:spacing w:line="276" w:lineRule="auto"/>
        <w:jc w:val="both"/>
        <w:rPr>
          <w:rFonts w:ascii="Calibri" w:eastAsia="Times New Roman" w:hAnsi="Calibri" w:cs="Calibri"/>
          <w:color w:val="000000"/>
          <w:sz w:val="22"/>
          <w:szCs w:val="22"/>
        </w:rPr>
      </w:pPr>
      <w:r w:rsidRPr="00AA5BA1">
        <w:rPr>
          <w:rFonts w:ascii="Calibri" w:eastAsia="Times New Roman" w:hAnsi="Calibri" w:cs="Calibri"/>
          <w:color w:val="000000"/>
          <w:sz w:val="22"/>
          <w:szCs w:val="22"/>
        </w:rPr>
        <w:t> </w:t>
      </w:r>
    </w:p>
    <w:p w14:paraId="23FDD3DE" w14:textId="77777777" w:rsidR="00AA5BA1" w:rsidRPr="00AA5BA1" w:rsidRDefault="00AA5BA1" w:rsidP="00AA5BA1">
      <w:pPr>
        <w:spacing w:line="276" w:lineRule="auto"/>
        <w:jc w:val="both"/>
        <w:rPr>
          <w:rFonts w:ascii="Calibri" w:eastAsia="Times New Roman" w:hAnsi="Calibri" w:cs="Calibri"/>
          <w:color w:val="000000"/>
          <w:sz w:val="22"/>
          <w:szCs w:val="22"/>
        </w:rPr>
      </w:pPr>
      <w:proofErr w:type="spellStart"/>
      <w:r w:rsidRPr="00AA5BA1">
        <w:rPr>
          <w:rFonts w:ascii="Calibri" w:eastAsia="Times New Roman" w:hAnsi="Calibri" w:cs="Calibri"/>
          <w:color w:val="000000"/>
          <w:sz w:val="22"/>
          <w:szCs w:val="22"/>
        </w:rPr>
        <w:t>Dorondo</w:t>
      </w:r>
      <w:proofErr w:type="spellEnd"/>
      <w:r w:rsidRPr="00AA5BA1">
        <w:rPr>
          <w:rFonts w:ascii="Calibri" w:eastAsia="Times New Roman" w:hAnsi="Calibri" w:cs="Calibri"/>
          <w:color w:val="000000"/>
          <w:sz w:val="22"/>
          <w:szCs w:val="22"/>
        </w:rPr>
        <w:t xml:space="preserve"> is the author, </w:t>
      </w:r>
      <w:r w:rsidRPr="00AA5BA1">
        <w:rPr>
          <w:rFonts w:ascii="Calibri" w:eastAsia="Times New Roman" w:hAnsi="Calibri" w:cs="Calibri"/>
          <w:i/>
          <w:iCs/>
          <w:color w:val="000000"/>
          <w:sz w:val="22"/>
          <w:szCs w:val="22"/>
        </w:rPr>
        <w:t>inter alia</w:t>
      </w:r>
      <w:r w:rsidRPr="00AA5BA1">
        <w:rPr>
          <w:rFonts w:ascii="Calibri" w:eastAsia="Times New Roman" w:hAnsi="Calibri" w:cs="Calibri"/>
          <w:color w:val="000000"/>
          <w:sz w:val="22"/>
          <w:szCs w:val="22"/>
        </w:rPr>
        <w:t>, of </w:t>
      </w:r>
      <w:r w:rsidRPr="00AA5BA1">
        <w:rPr>
          <w:rFonts w:ascii="Calibri" w:eastAsia="Times New Roman" w:hAnsi="Calibri" w:cs="Calibri"/>
          <w:i/>
          <w:iCs/>
          <w:color w:val="000000"/>
          <w:sz w:val="22"/>
          <w:szCs w:val="22"/>
        </w:rPr>
        <w:t>Bavaria and German Federalism: Reich to Republic – 1918-1933, 1945-1949</w:t>
      </w:r>
      <w:r w:rsidRPr="00AA5BA1">
        <w:rPr>
          <w:rFonts w:ascii="Calibri" w:eastAsia="Times New Roman" w:hAnsi="Calibri" w:cs="Calibri"/>
          <w:color w:val="000000"/>
          <w:sz w:val="22"/>
          <w:szCs w:val="22"/>
        </w:rPr>
        <w:t> (St. Martin’s Press, 1992) and </w:t>
      </w:r>
      <w:r w:rsidRPr="00AA5BA1">
        <w:rPr>
          <w:rFonts w:ascii="Calibri" w:eastAsia="Times New Roman" w:hAnsi="Calibri" w:cs="Calibri"/>
          <w:i/>
          <w:iCs/>
          <w:color w:val="000000"/>
          <w:sz w:val="22"/>
          <w:szCs w:val="22"/>
        </w:rPr>
        <w:t>Riders of the Apocalypse: German Cavalry and Modern Warfare, 1870-1945 </w:t>
      </w:r>
      <w:r w:rsidRPr="00AA5BA1">
        <w:rPr>
          <w:rFonts w:ascii="Calibri" w:eastAsia="Times New Roman" w:hAnsi="Calibri" w:cs="Calibri"/>
          <w:color w:val="000000"/>
          <w:sz w:val="22"/>
          <w:szCs w:val="22"/>
        </w:rPr>
        <w:t>(Naval Institute Press/AUSA, 2012)</w:t>
      </w:r>
      <w:r w:rsidRPr="00AA5BA1">
        <w:rPr>
          <w:rFonts w:ascii="Calibri" w:eastAsia="Times New Roman" w:hAnsi="Calibri" w:cs="Calibri"/>
          <w:i/>
          <w:iCs/>
          <w:color w:val="000000"/>
          <w:sz w:val="22"/>
          <w:szCs w:val="22"/>
        </w:rPr>
        <w:t>.</w:t>
      </w:r>
      <w:r w:rsidRPr="00AA5BA1">
        <w:rPr>
          <w:rFonts w:ascii="Calibri" w:eastAsia="Times New Roman" w:hAnsi="Calibri" w:cs="Calibri"/>
          <w:color w:val="000000"/>
          <w:sz w:val="22"/>
          <w:szCs w:val="22"/>
        </w:rPr>
        <w:t> He is also the translator of </w:t>
      </w:r>
      <w:proofErr w:type="spellStart"/>
      <w:r w:rsidRPr="00AA5BA1">
        <w:rPr>
          <w:rFonts w:ascii="Calibri" w:eastAsia="Times New Roman" w:hAnsi="Calibri" w:cs="Calibri"/>
          <w:i/>
          <w:iCs/>
          <w:color w:val="000000"/>
          <w:sz w:val="22"/>
          <w:szCs w:val="22"/>
        </w:rPr>
        <w:t>Schlachtfeld</w:t>
      </w:r>
      <w:proofErr w:type="spellEnd"/>
      <w:r w:rsidRPr="00AA5BA1">
        <w:rPr>
          <w:rFonts w:ascii="Calibri" w:eastAsia="Times New Roman" w:hAnsi="Calibri" w:cs="Calibri"/>
          <w:i/>
          <w:iCs/>
          <w:color w:val="000000"/>
          <w:sz w:val="22"/>
          <w:szCs w:val="22"/>
        </w:rPr>
        <w:t xml:space="preserve"> Fulda Gap: </w:t>
      </w:r>
      <w:proofErr w:type="spellStart"/>
      <w:r w:rsidRPr="00AA5BA1">
        <w:rPr>
          <w:rFonts w:ascii="Calibri" w:eastAsia="Times New Roman" w:hAnsi="Calibri" w:cs="Calibri"/>
          <w:i/>
          <w:iCs/>
          <w:color w:val="000000"/>
          <w:sz w:val="22"/>
          <w:szCs w:val="22"/>
        </w:rPr>
        <w:t>Strategien</w:t>
      </w:r>
      <w:proofErr w:type="spellEnd"/>
      <w:r w:rsidRPr="00AA5BA1">
        <w:rPr>
          <w:rFonts w:ascii="Calibri" w:eastAsia="Times New Roman" w:hAnsi="Calibri" w:cs="Calibri"/>
          <w:i/>
          <w:iCs/>
          <w:color w:val="000000"/>
          <w:sz w:val="22"/>
          <w:szCs w:val="22"/>
        </w:rPr>
        <w:t xml:space="preserve"> und </w:t>
      </w:r>
      <w:proofErr w:type="spellStart"/>
      <w:r w:rsidRPr="00AA5BA1">
        <w:rPr>
          <w:rFonts w:ascii="Calibri" w:eastAsia="Times New Roman" w:hAnsi="Calibri" w:cs="Calibri"/>
          <w:i/>
          <w:iCs/>
          <w:color w:val="000000"/>
          <w:sz w:val="22"/>
          <w:szCs w:val="22"/>
        </w:rPr>
        <w:t>Operationspläne</w:t>
      </w:r>
      <w:proofErr w:type="spellEnd"/>
      <w:r w:rsidRPr="00AA5BA1">
        <w:rPr>
          <w:rFonts w:ascii="Calibri" w:eastAsia="Times New Roman" w:hAnsi="Calibri" w:cs="Calibri"/>
          <w:i/>
          <w:iCs/>
          <w:color w:val="000000"/>
          <w:sz w:val="22"/>
          <w:szCs w:val="22"/>
        </w:rPr>
        <w:t xml:space="preserve"> der </w:t>
      </w:r>
      <w:proofErr w:type="spellStart"/>
      <w:r w:rsidRPr="00AA5BA1">
        <w:rPr>
          <w:rFonts w:ascii="Calibri" w:eastAsia="Times New Roman" w:hAnsi="Calibri" w:cs="Calibri"/>
          <w:i/>
          <w:iCs/>
          <w:color w:val="000000"/>
          <w:sz w:val="22"/>
          <w:szCs w:val="22"/>
        </w:rPr>
        <w:t>Bündnisse</w:t>
      </w:r>
      <w:proofErr w:type="spellEnd"/>
      <w:r w:rsidRPr="00AA5BA1">
        <w:rPr>
          <w:rFonts w:ascii="Calibri" w:eastAsia="Times New Roman" w:hAnsi="Calibri" w:cs="Calibri"/>
          <w:i/>
          <w:iCs/>
          <w:color w:val="000000"/>
          <w:sz w:val="22"/>
          <w:szCs w:val="22"/>
        </w:rPr>
        <w:t xml:space="preserve"> </w:t>
      </w:r>
      <w:proofErr w:type="spellStart"/>
      <w:r w:rsidRPr="00AA5BA1">
        <w:rPr>
          <w:rFonts w:ascii="Calibri" w:eastAsia="Times New Roman" w:hAnsi="Calibri" w:cs="Calibri"/>
          <w:i/>
          <w:iCs/>
          <w:color w:val="000000"/>
          <w:sz w:val="22"/>
          <w:szCs w:val="22"/>
        </w:rPr>
        <w:t>im</w:t>
      </w:r>
      <w:proofErr w:type="spellEnd"/>
      <w:r w:rsidRPr="00AA5BA1">
        <w:rPr>
          <w:rFonts w:ascii="Calibri" w:eastAsia="Times New Roman" w:hAnsi="Calibri" w:cs="Calibri"/>
          <w:i/>
          <w:iCs/>
          <w:color w:val="000000"/>
          <w:sz w:val="22"/>
          <w:szCs w:val="22"/>
        </w:rPr>
        <w:t xml:space="preserve"> </w:t>
      </w:r>
      <w:proofErr w:type="spellStart"/>
      <w:r w:rsidRPr="00AA5BA1">
        <w:rPr>
          <w:rFonts w:ascii="Calibri" w:eastAsia="Times New Roman" w:hAnsi="Calibri" w:cs="Calibri"/>
          <w:i/>
          <w:iCs/>
          <w:color w:val="000000"/>
          <w:sz w:val="22"/>
          <w:szCs w:val="22"/>
        </w:rPr>
        <w:t>Kalten</w:t>
      </w:r>
      <w:proofErr w:type="spellEnd"/>
      <w:r w:rsidRPr="00AA5BA1">
        <w:rPr>
          <w:rFonts w:ascii="Calibri" w:eastAsia="Times New Roman" w:hAnsi="Calibri" w:cs="Calibri"/>
          <w:i/>
          <w:iCs/>
          <w:color w:val="000000"/>
          <w:sz w:val="22"/>
          <w:szCs w:val="22"/>
        </w:rPr>
        <w:t xml:space="preserve"> Krieg</w:t>
      </w:r>
      <w:r w:rsidRPr="00AA5BA1">
        <w:rPr>
          <w:rFonts w:ascii="Calibri" w:eastAsia="Times New Roman" w:hAnsi="Calibri" w:cs="Calibri"/>
          <w:color w:val="000000"/>
          <w:sz w:val="22"/>
          <w:szCs w:val="22"/>
        </w:rPr>
        <w:t> (</w:t>
      </w:r>
      <w:r w:rsidRPr="00AA5BA1">
        <w:rPr>
          <w:rFonts w:ascii="Calibri" w:eastAsia="Times New Roman" w:hAnsi="Calibri" w:cs="Calibri"/>
          <w:i/>
          <w:iCs/>
          <w:color w:val="000000"/>
          <w:sz w:val="22"/>
          <w:szCs w:val="22"/>
        </w:rPr>
        <w:t>Fulda Gap: Battlefield of the Cold War Alliances. </w:t>
      </w:r>
      <w:r w:rsidRPr="00AA5BA1">
        <w:rPr>
          <w:rFonts w:ascii="Calibri" w:eastAsia="Times New Roman" w:hAnsi="Calibri" w:cs="Calibri"/>
          <w:color w:val="000000"/>
          <w:sz w:val="22"/>
          <w:szCs w:val="22"/>
        </w:rPr>
        <w:t xml:space="preserve">Edited by Dieter </w:t>
      </w:r>
      <w:proofErr w:type="spellStart"/>
      <w:r w:rsidRPr="00AA5BA1">
        <w:rPr>
          <w:rFonts w:ascii="Calibri" w:eastAsia="Times New Roman" w:hAnsi="Calibri" w:cs="Calibri"/>
          <w:color w:val="000000"/>
          <w:sz w:val="22"/>
          <w:szCs w:val="22"/>
        </w:rPr>
        <w:t>Krüger</w:t>
      </w:r>
      <w:proofErr w:type="spellEnd"/>
      <w:r w:rsidRPr="00AA5BA1">
        <w:rPr>
          <w:rFonts w:ascii="Calibri" w:eastAsia="Times New Roman" w:hAnsi="Calibri" w:cs="Calibri"/>
          <w:color w:val="000000"/>
          <w:sz w:val="22"/>
          <w:szCs w:val="22"/>
        </w:rPr>
        <w:t xml:space="preserve"> and Volker Bausch</w:t>
      </w:r>
      <w:r w:rsidRPr="00AA5BA1">
        <w:rPr>
          <w:rFonts w:ascii="Calibri" w:eastAsia="Times New Roman" w:hAnsi="Calibri" w:cs="Calibri"/>
          <w:i/>
          <w:iCs/>
          <w:color w:val="000000"/>
          <w:sz w:val="22"/>
          <w:szCs w:val="22"/>
        </w:rPr>
        <w:t>. </w:t>
      </w:r>
      <w:r w:rsidRPr="00AA5BA1">
        <w:rPr>
          <w:rFonts w:ascii="Calibri" w:eastAsia="Times New Roman" w:hAnsi="Calibri" w:cs="Calibri"/>
          <w:color w:val="000000"/>
          <w:sz w:val="22"/>
          <w:szCs w:val="22"/>
        </w:rPr>
        <w:t xml:space="preserve">Lexington Press, 2017) and Hermann </w:t>
      </w:r>
      <w:proofErr w:type="spellStart"/>
      <w:r w:rsidRPr="00AA5BA1">
        <w:rPr>
          <w:rFonts w:ascii="Calibri" w:eastAsia="Times New Roman" w:hAnsi="Calibri" w:cs="Calibri"/>
          <w:color w:val="000000"/>
          <w:sz w:val="22"/>
          <w:szCs w:val="22"/>
        </w:rPr>
        <w:t>Büschleb’s</w:t>
      </w:r>
      <w:proofErr w:type="spellEnd"/>
      <w:r w:rsidRPr="00AA5BA1">
        <w:rPr>
          <w:rFonts w:ascii="Calibri" w:eastAsia="Times New Roman" w:hAnsi="Calibri" w:cs="Calibri"/>
          <w:color w:val="000000"/>
          <w:sz w:val="22"/>
          <w:szCs w:val="22"/>
        </w:rPr>
        <w:t> </w:t>
      </w:r>
      <w:proofErr w:type="spellStart"/>
      <w:r w:rsidRPr="00AA5BA1">
        <w:rPr>
          <w:rFonts w:ascii="Calibri" w:eastAsia="Times New Roman" w:hAnsi="Calibri" w:cs="Calibri"/>
          <w:i/>
          <w:iCs/>
          <w:color w:val="000000"/>
          <w:sz w:val="22"/>
          <w:szCs w:val="22"/>
        </w:rPr>
        <w:t>Feldherrn</w:t>
      </w:r>
      <w:proofErr w:type="spellEnd"/>
      <w:r w:rsidRPr="00AA5BA1">
        <w:rPr>
          <w:rFonts w:ascii="Calibri" w:eastAsia="Times New Roman" w:hAnsi="Calibri" w:cs="Calibri"/>
          <w:i/>
          <w:iCs/>
          <w:color w:val="000000"/>
          <w:sz w:val="22"/>
          <w:szCs w:val="22"/>
        </w:rPr>
        <w:t xml:space="preserve"> und Panzer </w:t>
      </w:r>
      <w:proofErr w:type="spellStart"/>
      <w:r w:rsidRPr="00AA5BA1">
        <w:rPr>
          <w:rFonts w:ascii="Calibri" w:eastAsia="Times New Roman" w:hAnsi="Calibri" w:cs="Calibri"/>
          <w:i/>
          <w:iCs/>
          <w:color w:val="000000"/>
          <w:sz w:val="22"/>
          <w:szCs w:val="22"/>
        </w:rPr>
        <w:t>im</w:t>
      </w:r>
      <w:proofErr w:type="spellEnd"/>
      <w:r w:rsidRPr="00AA5BA1">
        <w:rPr>
          <w:rFonts w:ascii="Calibri" w:eastAsia="Times New Roman" w:hAnsi="Calibri" w:cs="Calibri"/>
          <w:i/>
          <w:iCs/>
          <w:color w:val="000000"/>
          <w:sz w:val="22"/>
          <w:szCs w:val="22"/>
        </w:rPr>
        <w:t xml:space="preserve"> </w:t>
      </w:r>
      <w:proofErr w:type="spellStart"/>
      <w:r w:rsidRPr="00AA5BA1">
        <w:rPr>
          <w:rFonts w:ascii="Calibri" w:eastAsia="Times New Roman" w:hAnsi="Calibri" w:cs="Calibri"/>
          <w:i/>
          <w:iCs/>
          <w:color w:val="000000"/>
          <w:sz w:val="22"/>
          <w:szCs w:val="22"/>
        </w:rPr>
        <w:t>Wüstenkrieg</w:t>
      </w:r>
      <w:proofErr w:type="spellEnd"/>
      <w:r w:rsidRPr="00AA5BA1">
        <w:rPr>
          <w:rFonts w:ascii="Calibri" w:eastAsia="Times New Roman" w:hAnsi="Calibri" w:cs="Calibri"/>
          <w:i/>
          <w:iCs/>
          <w:color w:val="000000"/>
          <w:sz w:val="22"/>
          <w:szCs w:val="22"/>
        </w:rPr>
        <w:t xml:space="preserve">: Die </w:t>
      </w:r>
      <w:proofErr w:type="spellStart"/>
      <w:r w:rsidRPr="00AA5BA1">
        <w:rPr>
          <w:rFonts w:ascii="Calibri" w:eastAsia="Times New Roman" w:hAnsi="Calibri" w:cs="Calibri"/>
          <w:i/>
          <w:iCs/>
          <w:color w:val="000000"/>
          <w:sz w:val="22"/>
          <w:szCs w:val="22"/>
        </w:rPr>
        <w:t>Herbstschlacht</w:t>
      </w:r>
      <w:proofErr w:type="spellEnd"/>
      <w:r w:rsidRPr="00AA5BA1">
        <w:rPr>
          <w:rFonts w:ascii="Calibri" w:eastAsia="Times New Roman" w:hAnsi="Calibri" w:cs="Calibri"/>
          <w:i/>
          <w:iCs/>
          <w:color w:val="000000"/>
          <w:sz w:val="22"/>
          <w:szCs w:val="22"/>
        </w:rPr>
        <w:t xml:space="preserve"> “Crusader” </w:t>
      </w:r>
      <w:proofErr w:type="spellStart"/>
      <w:r w:rsidRPr="00AA5BA1">
        <w:rPr>
          <w:rFonts w:ascii="Calibri" w:eastAsia="Times New Roman" w:hAnsi="Calibri" w:cs="Calibri"/>
          <w:i/>
          <w:iCs/>
          <w:color w:val="000000"/>
          <w:sz w:val="22"/>
          <w:szCs w:val="22"/>
        </w:rPr>
        <w:t>im</w:t>
      </w:r>
      <w:proofErr w:type="spellEnd"/>
      <w:r w:rsidRPr="00AA5BA1">
        <w:rPr>
          <w:rFonts w:ascii="Calibri" w:eastAsia="Times New Roman" w:hAnsi="Calibri" w:cs="Calibri"/>
          <w:i/>
          <w:iCs/>
          <w:color w:val="000000"/>
          <w:sz w:val="22"/>
          <w:szCs w:val="22"/>
        </w:rPr>
        <w:t xml:space="preserve"> </w:t>
      </w:r>
      <w:proofErr w:type="spellStart"/>
      <w:r w:rsidRPr="00AA5BA1">
        <w:rPr>
          <w:rFonts w:ascii="Calibri" w:eastAsia="Times New Roman" w:hAnsi="Calibri" w:cs="Calibri"/>
          <w:i/>
          <w:iCs/>
          <w:color w:val="000000"/>
          <w:sz w:val="22"/>
          <w:szCs w:val="22"/>
        </w:rPr>
        <w:t>Vorfeld</w:t>
      </w:r>
      <w:proofErr w:type="spellEnd"/>
      <w:r w:rsidRPr="00AA5BA1">
        <w:rPr>
          <w:rFonts w:ascii="Calibri" w:eastAsia="Times New Roman" w:hAnsi="Calibri" w:cs="Calibri"/>
          <w:i/>
          <w:iCs/>
          <w:color w:val="000000"/>
          <w:sz w:val="22"/>
          <w:szCs w:val="22"/>
        </w:rPr>
        <w:t xml:space="preserve"> von Tobruk, 1941</w:t>
      </w:r>
      <w:r w:rsidRPr="00AA5BA1">
        <w:rPr>
          <w:rFonts w:ascii="Calibri" w:eastAsia="Times New Roman" w:hAnsi="Calibri" w:cs="Calibri"/>
          <w:color w:val="000000"/>
          <w:sz w:val="22"/>
          <w:szCs w:val="22"/>
        </w:rPr>
        <w:t> (</w:t>
      </w:r>
      <w:r w:rsidRPr="00AA5BA1">
        <w:rPr>
          <w:rFonts w:ascii="Calibri" w:eastAsia="Times New Roman" w:hAnsi="Calibri" w:cs="Calibri"/>
          <w:i/>
          <w:iCs/>
          <w:color w:val="000000"/>
          <w:sz w:val="22"/>
          <w:szCs w:val="22"/>
        </w:rPr>
        <w:t>Operation CRUSADER: Tank Warfare in the Desert, Tobruk 1941</w:t>
      </w:r>
      <w:r w:rsidRPr="00AA5BA1">
        <w:rPr>
          <w:rFonts w:ascii="Calibri" w:eastAsia="Times New Roman" w:hAnsi="Calibri" w:cs="Calibri"/>
          <w:color w:val="000000"/>
          <w:sz w:val="22"/>
          <w:szCs w:val="22"/>
        </w:rPr>
        <w:t>. Casemate Publishing. Forthcoming February 2020).</w:t>
      </w:r>
    </w:p>
    <w:p w14:paraId="700A171A" w14:textId="77777777" w:rsidR="00880FD1" w:rsidRPr="00AA5BA1" w:rsidRDefault="00880FD1" w:rsidP="00AA5BA1">
      <w:pPr>
        <w:spacing w:line="276" w:lineRule="auto"/>
        <w:jc w:val="both"/>
        <w:rPr>
          <w:rFonts w:ascii="Calibri" w:hAnsi="Calibri" w:cs="Calibri"/>
          <w:sz w:val="22"/>
          <w:szCs w:val="22"/>
        </w:rPr>
      </w:pPr>
    </w:p>
    <w:sectPr w:rsidR="00880FD1" w:rsidRPr="00AA5BA1"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A1"/>
    <w:rsid w:val="002334E8"/>
    <w:rsid w:val="00880FD1"/>
    <w:rsid w:val="00AA5BA1"/>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1F6731"/>
  <w15:chartTrackingRefBased/>
  <w15:docId w15:val="{D2C46BF0-2022-9640-B003-87B8D9CD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5BA1"/>
  </w:style>
  <w:style w:type="paragraph" w:styleId="Title">
    <w:name w:val="Title"/>
    <w:basedOn w:val="Normal"/>
    <w:next w:val="Normal"/>
    <w:link w:val="TitleChar"/>
    <w:uiPriority w:val="10"/>
    <w:qFormat/>
    <w:rsid w:val="00AA5BA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BA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87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2020-01-03T20:59:00Z</dcterms:created>
  <dcterms:modified xsi:type="dcterms:W3CDTF">2020-01-03T21:01:00Z</dcterms:modified>
</cp:coreProperties>
</file>