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C86B" w14:textId="7602E287" w:rsidR="00F965EA" w:rsidRPr="009C4DD0" w:rsidRDefault="00F965EA">
      <w:pPr>
        <w:rPr>
          <w:rFonts w:ascii="Calibri" w:hAnsi="Calibri" w:cs="Calibri"/>
          <w:b/>
          <w:bCs/>
          <w:sz w:val="22"/>
          <w:szCs w:val="22"/>
        </w:rPr>
      </w:pPr>
      <w:r w:rsidRPr="009C4DD0">
        <w:rPr>
          <w:rFonts w:ascii="Calibri" w:hAnsi="Calibri" w:cs="Calibri"/>
          <w:b/>
          <w:bCs/>
          <w:sz w:val="22"/>
          <w:szCs w:val="22"/>
        </w:rPr>
        <w:t>Erik Gartzke</w:t>
      </w:r>
    </w:p>
    <w:p w14:paraId="0ED19EB8" w14:textId="22D52B74" w:rsidR="00F965EA" w:rsidRPr="009C4DD0" w:rsidRDefault="00F965EA">
      <w:pPr>
        <w:rPr>
          <w:rFonts w:ascii="Calibri" w:hAnsi="Calibri" w:cs="Calibri"/>
          <w:b/>
          <w:bCs/>
          <w:sz w:val="22"/>
          <w:szCs w:val="22"/>
        </w:rPr>
      </w:pPr>
      <w:r w:rsidRPr="009C4DD0">
        <w:rPr>
          <w:rFonts w:ascii="Calibri" w:hAnsi="Calibri" w:cs="Calibri"/>
          <w:b/>
          <w:bCs/>
          <w:sz w:val="22"/>
          <w:szCs w:val="22"/>
        </w:rPr>
        <w:t>Bio Statement</w:t>
      </w:r>
    </w:p>
    <w:p w14:paraId="1AC2B743" w14:textId="58D0B455" w:rsidR="00F965EA" w:rsidRPr="009C4DD0" w:rsidRDefault="00F965EA">
      <w:pPr>
        <w:rPr>
          <w:rFonts w:ascii="Calibri" w:hAnsi="Calibri" w:cs="Calibri"/>
          <w:sz w:val="22"/>
          <w:szCs w:val="22"/>
        </w:rPr>
      </w:pPr>
    </w:p>
    <w:p w14:paraId="3AFD4494" w14:textId="59A2FC11" w:rsidR="0075500F" w:rsidRPr="009C4DD0" w:rsidRDefault="009C4DD0" w:rsidP="009C4DD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9C4DD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610696" wp14:editId="34F1C0C3">
            <wp:simplePos x="0" y="0"/>
            <wp:positionH relativeFrom="margin">
              <wp:posOffset>3562985</wp:posOffset>
            </wp:positionH>
            <wp:positionV relativeFrom="margin">
              <wp:posOffset>555134</wp:posOffset>
            </wp:positionV>
            <wp:extent cx="2318385" cy="2318385"/>
            <wp:effectExtent l="0" t="0" r="5715" b="5715"/>
            <wp:wrapSquare wrapText="bothSides"/>
            <wp:docPr id="1" name="Picture 1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tzke_headshot_1019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0F" w:rsidRPr="009C4DD0">
        <w:rPr>
          <w:rFonts w:ascii="Calibri" w:eastAsia="Times New Roman" w:hAnsi="Calibri" w:cs="Calibri"/>
          <w:sz w:val="22"/>
          <w:szCs w:val="22"/>
        </w:rPr>
        <w:t xml:space="preserve">Erik </w:t>
      </w:r>
      <w:r w:rsidR="00F965EA" w:rsidRPr="009C4DD0">
        <w:rPr>
          <w:rFonts w:ascii="Calibri" w:eastAsia="Times New Roman" w:hAnsi="Calibri" w:cs="Calibri"/>
          <w:sz w:val="22"/>
          <w:szCs w:val="22"/>
        </w:rPr>
        <w:t>Gartzke</w:t>
      </w:r>
      <w:r w:rsidR="00110F06" w:rsidRPr="009C4DD0">
        <w:rPr>
          <w:rFonts w:ascii="Calibri" w:eastAsia="Times New Roman" w:hAnsi="Calibri" w:cs="Calibri"/>
          <w:sz w:val="22"/>
          <w:szCs w:val="22"/>
        </w:rPr>
        <w:t xml:space="preserve"> is Professor of Political Science </w:t>
      </w:r>
      <w:r w:rsidR="009234F7" w:rsidRPr="009C4DD0">
        <w:rPr>
          <w:rFonts w:ascii="Calibri" w:eastAsia="Times New Roman" w:hAnsi="Calibri" w:cs="Calibri"/>
          <w:sz w:val="22"/>
          <w:szCs w:val="22"/>
        </w:rPr>
        <w:t>and Director of the Center for Peace and Security Studies (</w:t>
      </w:r>
      <w:proofErr w:type="spellStart"/>
      <w:r w:rsidR="009234F7" w:rsidRPr="009C4DD0">
        <w:rPr>
          <w:rFonts w:ascii="Calibri" w:eastAsia="Times New Roman" w:hAnsi="Calibri" w:cs="Calibri"/>
          <w:sz w:val="22"/>
          <w:szCs w:val="22"/>
        </w:rPr>
        <w:t>cPASS</w:t>
      </w:r>
      <w:proofErr w:type="spellEnd"/>
      <w:r w:rsidR="009234F7" w:rsidRPr="009C4DD0">
        <w:rPr>
          <w:rFonts w:ascii="Calibri" w:eastAsia="Times New Roman" w:hAnsi="Calibri" w:cs="Calibri"/>
          <w:sz w:val="22"/>
          <w:szCs w:val="22"/>
        </w:rPr>
        <w:t xml:space="preserve">) </w:t>
      </w:r>
      <w:r w:rsidR="00110F06" w:rsidRPr="009C4DD0">
        <w:rPr>
          <w:rFonts w:ascii="Calibri" w:eastAsia="Times New Roman" w:hAnsi="Calibri" w:cs="Calibri"/>
          <w:sz w:val="22"/>
          <w:szCs w:val="22"/>
        </w:rPr>
        <w:t>at the University of California, San Diego</w:t>
      </w:r>
      <w:r w:rsidR="0075500F" w:rsidRPr="009C4DD0">
        <w:rPr>
          <w:rFonts w:ascii="Calibri" w:eastAsia="Times New Roman" w:hAnsi="Calibri" w:cs="Calibri"/>
          <w:sz w:val="22"/>
          <w:szCs w:val="22"/>
        </w:rPr>
        <w:t xml:space="preserve">, where he has been </w:t>
      </w:r>
      <w:r w:rsidR="00E33B39" w:rsidRPr="009C4DD0">
        <w:rPr>
          <w:rFonts w:ascii="Calibri" w:eastAsia="Times New Roman" w:hAnsi="Calibri" w:cs="Calibri"/>
          <w:sz w:val="22"/>
          <w:szCs w:val="22"/>
        </w:rPr>
        <w:t xml:space="preserve">a member of </w:t>
      </w:r>
      <w:r w:rsidR="0075500F" w:rsidRPr="009C4DD0">
        <w:rPr>
          <w:rFonts w:ascii="Calibri" w:eastAsia="Times New Roman" w:hAnsi="Calibri" w:cs="Calibri"/>
          <w:sz w:val="22"/>
          <w:szCs w:val="22"/>
        </w:rPr>
        <w:t>the research faculty since 2007</w:t>
      </w:r>
      <w:r w:rsidR="00110F06" w:rsidRPr="009C4DD0">
        <w:rPr>
          <w:rFonts w:ascii="Calibri" w:eastAsia="Times New Roman" w:hAnsi="Calibri" w:cs="Calibri"/>
          <w:sz w:val="22"/>
          <w:szCs w:val="22"/>
        </w:rPr>
        <w:t xml:space="preserve">.  </w:t>
      </w:r>
      <w:r w:rsidR="00544F7D" w:rsidRPr="009C4DD0">
        <w:rPr>
          <w:rFonts w:ascii="Calibri" w:eastAsia="Times New Roman" w:hAnsi="Calibri" w:cs="Calibri"/>
          <w:sz w:val="22"/>
          <w:szCs w:val="22"/>
        </w:rPr>
        <w:t>Previous permanent faculty positions include</w:t>
      </w:r>
      <w:r w:rsidR="0075500F" w:rsidRPr="009C4DD0">
        <w:rPr>
          <w:rFonts w:ascii="Calibri" w:eastAsia="Times New Roman" w:hAnsi="Calibri" w:cs="Calibri"/>
          <w:sz w:val="22"/>
          <w:szCs w:val="22"/>
        </w:rPr>
        <w:t xml:space="preserve"> Columbia University in the City of New York </w:t>
      </w:r>
      <w:r w:rsidR="00544F7D" w:rsidRPr="009C4DD0">
        <w:rPr>
          <w:rFonts w:ascii="Calibri" w:eastAsia="Times New Roman" w:hAnsi="Calibri" w:cs="Calibri"/>
          <w:sz w:val="22"/>
          <w:szCs w:val="22"/>
        </w:rPr>
        <w:t xml:space="preserve">(2000 to 2007) </w:t>
      </w:r>
      <w:r w:rsidR="0075500F" w:rsidRPr="009C4DD0">
        <w:rPr>
          <w:rFonts w:ascii="Calibri" w:eastAsia="Times New Roman" w:hAnsi="Calibri" w:cs="Calibri"/>
          <w:sz w:val="22"/>
          <w:szCs w:val="22"/>
        </w:rPr>
        <w:t>and the Pennsylvania State Univer</w:t>
      </w:r>
      <w:r w:rsidR="00E33B39" w:rsidRPr="009C4DD0">
        <w:rPr>
          <w:rFonts w:ascii="Calibri" w:eastAsia="Times New Roman" w:hAnsi="Calibri" w:cs="Calibri"/>
          <w:sz w:val="22"/>
          <w:szCs w:val="22"/>
        </w:rPr>
        <w:t>s</w:t>
      </w:r>
      <w:r w:rsidR="00544F7D" w:rsidRPr="009C4DD0">
        <w:rPr>
          <w:rFonts w:ascii="Calibri" w:eastAsia="Times New Roman" w:hAnsi="Calibri" w:cs="Calibri"/>
          <w:sz w:val="22"/>
          <w:szCs w:val="22"/>
        </w:rPr>
        <w:t>ity (1997 to 2000)</w:t>
      </w:r>
      <w:r w:rsidR="0075500F" w:rsidRPr="009C4DD0">
        <w:rPr>
          <w:rFonts w:ascii="Calibri" w:eastAsia="Times New Roman" w:hAnsi="Calibri" w:cs="Calibri"/>
          <w:sz w:val="22"/>
          <w:szCs w:val="22"/>
        </w:rPr>
        <w:t xml:space="preserve">.  </w:t>
      </w:r>
      <w:r w:rsidR="00A4531E" w:rsidRPr="009C4DD0">
        <w:rPr>
          <w:rFonts w:ascii="Calibri" w:eastAsia="Times New Roman" w:hAnsi="Calibri" w:cs="Calibri"/>
          <w:sz w:val="22"/>
          <w:szCs w:val="22"/>
        </w:rPr>
        <w:t xml:space="preserve">He has held temporary positions at Dartmouth University, the </w:t>
      </w:r>
      <w:r w:rsidR="00A4531E" w:rsidRPr="009C4DD0">
        <w:rPr>
          <w:rFonts w:ascii="Calibri" w:eastAsia="Times New Roman" w:hAnsi="Calibri" w:cs="Calibri"/>
          <w:i/>
          <w:iCs/>
          <w:sz w:val="22"/>
          <w:szCs w:val="22"/>
        </w:rPr>
        <w:t xml:space="preserve">Ecole des Affaires </w:t>
      </w:r>
      <w:proofErr w:type="spellStart"/>
      <w:r w:rsidR="00A4531E" w:rsidRPr="009C4DD0">
        <w:rPr>
          <w:rFonts w:ascii="Calibri" w:eastAsia="Times New Roman" w:hAnsi="Calibri" w:cs="Calibri"/>
          <w:i/>
          <w:iCs/>
          <w:sz w:val="22"/>
          <w:szCs w:val="22"/>
        </w:rPr>
        <w:t>Internationales</w:t>
      </w:r>
      <w:proofErr w:type="spellEnd"/>
      <w:r w:rsidR="00A4531E" w:rsidRPr="009C4DD0">
        <w:rPr>
          <w:rFonts w:ascii="Calibri" w:eastAsia="Times New Roman" w:hAnsi="Calibri" w:cs="Calibri"/>
          <w:sz w:val="22"/>
          <w:szCs w:val="22"/>
        </w:rPr>
        <w:t xml:space="preserve"> (Sciences Po), the Naval Postgraduate School, UC Santa Barbara and at the University of Essex.  Dr. Gartzke received a PhD in Political Science from the University of Iowa in 1997.</w:t>
      </w:r>
      <w:r w:rsidR="0092023E" w:rsidRPr="009C4DD0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213CC74C" w14:textId="77777777" w:rsidR="0075500F" w:rsidRPr="009C4DD0" w:rsidRDefault="0075500F" w:rsidP="009C4DD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33B666CF" w14:textId="77777777" w:rsidR="00F965EA" w:rsidRPr="009C4DD0" w:rsidRDefault="00110F06" w:rsidP="009C4DD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9C4DD0">
        <w:rPr>
          <w:rFonts w:ascii="Calibri" w:eastAsia="Times New Roman" w:hAnsi="Calibri" w:cs="Calibri"/>
          <w:sz w:val="22"/>
          <w:szCs w:val="22"/>
        </w:rPr>
        <w:t xml:space="preserve">Professor Gartzke’s research focuses on </w:t>
      </w:r>
      <w:r w:rsidR="00F965EA" w:rsidRPr="009C4DD0">
        <w:rPr>
          <w:rFonts w:ascii="Calibri" w:eastAsia="Times New Roman" w:hAnsi="Calibri" w:cs="Calibri"/>
          <w:sz w:val="22"/>
          <w:szCs w:val="22"/>
        </w:rPr>
        <w:t xml:space="preserve">war, peace and international institutions.  His interests include </w:t>
      </w:r>
      <w:r w:rsidR="00023AED" w:rsidRPr="009C4DD0">
        <w:rPr>
          <w:rFonts w:ascii="Calibri" w:eastAsia="Times New Roman" w:hAnsi="Calibri" w:cs="Calibri"/>
          <w:sz w:val="22"/>
          <w:szCs w:val="22"/>
        </w:rPr>
        <w:t xml:space="preserve">deterrence, </w:t>
      </w:r>
      <w:r w:rsidR="00F965EA" w:rsidRPr="009C4DD0">
        <w:rPr>
          <w:rFonts w:ascii="Calibri" w:eastAsia="Times New Roman" w:hAnsi="Calibri" w:cs="Calibri"/>
          <w:sz w:val="22"/>
          <w:szCs w:val="22"/>
        </w:rPr>
        <w:t>nuclear security, the liberal p</w:t>
      </w:r>
      <w:r w:rsidR="009C57C1" w:rsidRPr="009C4DD0">
        <w:rPr>
          <w:rFonts w:ascii="Calibri" w:eastAsia="Times New Roman" w:hAnsi="Calibri" w:cs="Calibri"/>
          <w:sz w:val="22"/>
          <w:szCs w:val="22"/>
        </w:rPr>
        <w:t xml:space="preserve">eace, alliances, </w:t>
      </w:r>
      <w:r w:rsidR="00023AED" w:rsidRPr="009C4DD0">
        <w:rPr>
          <w:rFonts w:ascii="Calibri" w:eastAsia="Times New Roman" w:hAnsi="Calibri" w:cs="Calibri"/>
          <w:sz w:val="22"/>
          <w:szCs w:val="22"/>
        </w:rPr>
        <w:t>information and war, cyberwar</w:t>
      </w:r>
      <w:r w:rsidR="009C57C1" w:rsidRPr="009C4DD0">
        <w:rPr>
          <w:rFonts w:ascii="Calibri" w:eastAsia="Times New Roman" w:hAnsi="Calibri" w:cs="Calibri"/>
          <w:sz w:val="22"/>
          <w:szCs w:val="22"/>
        </w:rPr>
        <w:t>,</w:t>
      </w:r>
      <w:r w:rsidR="00F965EA" w:rsidRPr="009C4DD0">
        <w:rPr>
          <w:rFonts w:ascii="Calibri" w:eastAsia="Times New Roman" w:hAnsi="Calibri" w:cs="Calibri"/>
          <w:sz w:val="22"/>
          <w:szCs w:val="22"/>
        </w:rPr>
        <w:t xml:space="preserve"> and the evolving </w:t>
      </w:r>
      <w:r w:rsidR="009C57C1" w:rsidRPr="009C4DD0">
        <w:rPr>
          <w:rFonts w:ascii="Calibri" w:eastAsia="Times New Roman" w:hAnsi="Calibri" w:cs="Calibri"/>
          <w:sz w:val="22"/>
          <w:szCs w:val="22"/>
        </w:rPr>
        <w:t xml:space="preserve">technological </w:t>
      </w:r>
      <w:r w:rsidR="00F965EA" w:rsidRPr="009C4DD0">
        <w:rPr>
          <w:rFonts w:ascii="Calibri" w:eastAsia="Times New Roman" w:hAnsi="Calibri" w:cs="Calibri"/>
          <w:sz w:val="22"/>
          <w:szCs w:val="22"/>
        </w:rPr>
        <w:t xml:space="preserve">nature of </w:t>
      </w:r>
      <w:r w:rsidR="00AD18D2" w:rsidRPr="009C4DD0">
        <w:rPr>
          <w:rFonts w:ascii="Calibri" w:eastAsia="Times New Roman" w:hAnsi="Calibri" w:cs="Calibri"/>
          <w:sz w:val="22"/>
          <w:szCs w:val="22"/>
        </w:rPr>
        <w:t>interstate conflict</w:t>
      </w:r>
      <w:r w:rsidR="00F965EA" w:rsidRPr="009C4DD0">
        <w:rPr>
          <w:rFonts w:ascii="Calibri" w:eastAsia="Times New Roman" w:hAnsi="Calibri" w:cs="Calibri"/>
          <w:sz w:val="22"/>
          <w:szCs w:val="22"/>
        </w:rPr>
        <w:t xml:space="preserve">.  He has written on the effects of </w:t>
      </w:r>
      <w:r w:rsidR="00062D4E" w:rsidRPr="009C4DD0">
        <w:rPr>
          <w:rFonts w:ascii="Calibri" w:eastAsia="Times New Roman" w:hAnsi="Calibri" w:cs="Calibri"/>
          <w:sz w:val="22"/>
          <w:szCs w:val="22"/>
        </w:rPr>
        <w:t xml:space="preserve">global </w:t>
      </w:r>
      <w:r w:rsidR="00272C26" w:rsidRPr="009C4DD0">
        <w:rPr>
          <w:rFonts w:ascii="Calibri" w:eastAsia="Times New Roman" w:hAnsi="Calibri" w:cs="Calibri"/>
          <w:sz w:val="22"/>
          <w:szCs w:val="22"/>
        </w:rPr>
        <w:t xml:space="preserve">commerce, </w:t>
      </w:r>
      <w:r w:rsidR="00F965EA" w:rsidRPr="009C4DD0">
        <w:rPr>
          <w:rFonts w:ascii="Calibri" w:eastAsia="Times New Roman" w:hAnsi="Calibri" w:cs="Calibri"/>
          <w:sz w:val="22"/>
          <w:szCs w:val="22"/>
        </w:rPr>
        <w:t>development, system structure and climate change on war</w:t>
      </w:r>
      <w:r w:rsidR="000A2CD1" w:rsidRPr="009C4DD0">
        <w:rPr>
          <w:rFonts w:ascii="Calibri" w:eastAsia="Times New Roman" w:hAnsi="Calibri" w:cs="Calibri"/>
          <w:sz w:val="22"/>
          <w:szCs w:val="22"/>
        </w:rPr>
        <w:t>fare</w:t>
      </w:r>
      <w:r w:rsidR="00F965EA" w:rsidRPr="009C4DD0">
        <w:rPr>
          <w:rFonts w:ascii="Calibri" w:eastAsia="Times New Roman" w:hAnsi="Calibri" w:cs="Calibri"/>
          <w:sz w:val="22"/>
          <w:szCs w:val="22"/>
        </w:rPr>
        <w:t xml:space="preserve">.  </w:t>
      </w:r>
      <w:r w:rsidR="00F14DB5" w:rsidRPr="009C4DD0">
        <w:rPr>
          <w:rFonts w:ascii="Calibri" w:eastAsia="Times New Roman" w:hAnsi="Calibri" w:cs="Calibri"/>
          <w:sz w:val="22"/>
          <w:szCs w:val="22"/>
        </w:rPr>
        <w:t>Recent studies include the role of military automation on patterns of conflict, cross-</w:t>
      </w:r>
      <w:r w:rsidR="000A2CD1" w:rsidRPr="009C4DD0">
        <w:rPr>
          <w:rFonts w:ascii="Calibri" w:eastAsia="Times New Roman" w:hAnsi="Calibri" w:cs="Calibri"/>
          <w:sz w:val="22"/>
          <w:szCs w:val="22"/>
        </w:rPr>
        <w:t>domain deterrence and research contributing to</w:t>
      </w:r>
      <w:r w:rsidR="00F14DB5" w:rsidRPr="009C4DD0">
        <w:rPr>
          <w:rFonts w:ascii="Calibri" w:eastAsia="Times New Roman" w:hAnsi="Calibri" w:cs="Calibri"/>
          <w:sz w:val="22"/>
          <w:szCs w:val="22"/>
        </w:rPr>
        <w:t xml:space="preserve"> the intellectual foundations of cyber conflict.  </w:t>
      </w:r>
      <w:r w:rsidR="00F965EA" w:rsidRPr="009C4DD0">
        <w:rPr>
          <w:rFonts w:ascii="Calibri" w:eastAsia="Times New Roman" w:hAnsi="Calibri" w:cs="Calibri"/>
          <w:sz w:val="22"/>
          <w:szCs w:val="22"/>
        </w:rPr>
        <w:t xml:space="preserve">Professor Gartzke’s research appears in </w:t>
      </w:r>
      <w:r w:rsidR="00AD18D2" w:rsidRPr="009C4DD0">
        <w:rPr>
          <w:rFonts w:ascii="Calibri" w:eastAsia="Times New Roman" w:hAnsi="Calibri" w:cs="Calibri"/>
          <w:sz w:val="22"/>
          <w:szCs w:val="22"/>
        </w:rPr>
        <w:t xml:space="preserve">numerous academic journals, including </w:t>
      </w:r>
      <w:r w:rsidR="00F965EA" w:rsidRPr="009C4DD0">
        <w:rPr>
          <w:rFonts w:ascii="Calibri" w:hAnsi="Calibri" w:cs="Calibri"/>
          <w:sz w:val="22"/>
          <w:szCs w:val="22"/>
        </w:rPr>
        <w:t xml:space="preserve">the </w:t>
      </w:r>
      <w:r w:rsidR="00F965EA" w:rsidRPr="009C4DD0">
        <w:rPr>
          <w:rFonts w:ascii="Calibri" w:hAnsi="Calibri" w:cs="Calibri"/>
          <w:i/>
          <w:sz w:val="22"/>
          <w:szCs w:val="22"/>
        </w:rPr>
        <w:t>American Political Science Review</w:t>
      </w:r>
      <w:r w:rsidR="00F965EA" w:rsidRPr="009C4DD0">
        <w:rPr>
          <w:rFonts w:ascii="Calibri" w:hAnsi="Calibri" w:cs="Calibri"/>
          <w:sz w:val="22"/>
          <w:szCs w:val="22"/>
        </w:rPr>
        <w:t xml:space="preserve">, </w:t>
      </w:r>
      <w:r w:rsidR="00F965EA" w:rsidRPr="009C4DD0">
        <w:rPr>
          <w:rFonts w:ascii="Calibri" w:hAnsi="Calibri" w:cs="Calibri"/>
          <w:i/>
          <w:sz w:val="22"/>
          <w:szCs w:val="22"/>
        </w:rPr>
        <w:t>the American Journal of Political Science</w:t>
      </w:r>
      <w:r w:rsidR="00F965EA" w:rsidRPr="009C4DD0">
        <w:rPr>
          <w:rFonts w:ascii="Calibri" w:hAnsi="Calibri" w:cs="Calibri"/>
          <w:sz w:val="22"/>
          <w:szCs w:val="22"/>
        </w:rPr>
        <w:t>,</w:t>
      </w:r>
      <w:r w:rsidR="00F965EA" w:rsidRPr="009C4DD0">
        <w:rPr>
          <w:rFonts w:ascii="Calibri" w:hAnsi="Calibri" w:cs="Calibri"/>
          <w:i/>
          <w:sz w:val="22"/>
          <w:szCs w:val="22"/>
        </w:rPr>
        <w:t xml:space="preserve"> the British Journal of Political Science</w:t>
      </w:r>
      <w:r w:rsidR="00F965EA" w:rsidRPr="009C4DD0">
        <w:rPr>
          <w:rFonts w:ascii="Calibri" w:hAnsi="Calibri" w:cs="Calibri"/>
          <w:sz w:val="22"/>
          <w:szCs w:val="22"/>
        </w:rPr>
        <w:t xml:space="preserve">, </w:t>
      </w:r>
      <w:r w:rsidR="00F965EA" w:rsidRPr="009C4DD0">
        <w:rPr>
          <w:rFonts w:ascii="Calibri" w:hAnsi="Calibri" w:cs="Calibri"/>
          <w:i/>
          <w:sz w:val="22"/>
          <w:szCs w:val="22"/>
        </w:rPr>
        <w:t>International Organization</w:t>
      </w:r>
      <w:r w:rsidR="00F965EA" w:rsidRPr="009C4DD0">
        <w:rPr>
          <w:rFonts w:ascii="Calibri" w:hAnsi="Calibri" w:cs="Calibri"/>
          <w:sz w:val="22"/>
          <w:szCs w:val="22"/>
        </w:rPr>
        <w:t xml:space="preserve">, </w:t>
      </w:r>
      <w:r w:rsidR="00F965EA" w:rsidRPr="009C4DD0">
        <w:rPr>
          <w:rFonts w:ascii="Calibri" w:hAnsi="Calibri" w:cs="Calibri"/>
          <w:i/>
          <w:sz w:val="22"/>
          <w:szCs w:val="22"/>
        </w:rPr>
        <w:t>International Security, International Studies Quarterly</w:t>
      </w:r>
      <w:r w:rsidR="00F965EA" w:rsidRPr="009C4DD0">
        <w:rPr>
          <w:rFonts w:ascii="Calibri" w:hAnsi="Calibri" w:cs="Calibri"/>
          <w:sz w:val="22"/>
          <w:szCs w:val="22"/>
        </w:rPr>
        <w:t xml:space="preserve">, </w:t>
      </w:r>
      <w:r w:rsidR="00F965EA" w:rsidRPr="009C4DD0">
        <w:rPr>
          <w:rFonts w:ascii="Calibri" w:hAnsi="Calibri" w:cs="Calibri"/>
          <w:i/>
          <w:sz w:val="22"/>
          <w:szCs w:val="22"/>
        </w:rPr>
        <w:t>the Journal of Conflict Resolution</w:t>
      </w:r>
      <w:r w:rsidR="00F965EA" w:rsidRPr="009C4DD0">
        <w:rPr>
          <w:rFonts w:ascii="Calibri" w:hAnsi="Calibri" w:cs="Calibri"/>
          <w:sz w:val="22"/>
          <w:szCs w:val="22"/>
        </w:rPr>
        <w:t xml:space="preserve">, </w:t>
      </w:r>
      <w:r w:rsidR="00F965EA" w:rsidRPr="009C4DD0">
        <w:rPr>
          <w:rFonts w:ascii="Calibri" w:hAnsi="Calibri" w:cs="Calibri"/>
          <w:i/>
          <w:sz w:val="22"/>
          <w:szCs w:val="22"/>
        </w:rPr>
        <w:t>the Journal of Politics</w:t>
      </w:r>
      <w:r w:rsidR="00F965EA" w:rsidRPr="009C4DD0">
        <w:rPr>
          <w:rFonts w:ascii="Calibri" w:hAnsi="Calibri" w:cs="Calibri"/>
          <w:sz w:val="22"/>
          <w:szCs w:val="22"/>
        </w:rPr>
        <w:t xml:space="preserve">, </w:t>
      </w:r>
      <w:r w:rsidR="00272C26" w:rsidRPr="009C4DD0">
        <w:rPr>
          <w:rFonts w:ascii="Calibri" w:hAnsi="Calibri" w:cs="Calibri"/>
          <w:i/>
          <w:sz w:val="22"/>
          <w:szCs w:val="22"/>
        </w:rPr>
        <w:t>Security Studies</w:t>
      </w:r>
      <w:r w:rsidR="00272C26" w:rsidRPr="009C4DD0">
        <w:rPr>
          <w:rFonts w:ascii="Calibri" w:hAnsi="Calibri" w:cs="Calibri"/>
          <w:sz w:val="22"/>
          <w:szCs w:val="22"/>
        </w:rPr>
        <w:t xml:space="preserve">, </w:t>
      </w:r>
      <w:r w:rsidR="00F965EA" w:rsidRPr="009C4DD0">
        <w:rPr>
          <w:rFonts w:ascii="Calibri" w:hAnsi="Calibri" w:cs="Calibri"/>
          <w:i/>
          <w:sz w:val="22"/>
          <w:szCs w:val="22"/>
        </w:rPr>
        <w:t>World Politics</w:t>
      </w:r>
      <w:r w:rsidR="00F965EA" w:rsidRPr="009C4DD0">
        <w:rPr>
          <w:rFonts w:ascii="Calibri" w:eastAsia="Times New Roman" w:hAnsi="Calibri" w:cs="Calibri"/>
          <w:sz w:val="22"/>
          <w:szCs w:val="22"/>
        </w:rPr>
        <w:t>, and elsewhere.  </w:t>
      </w:r>
    </w:p>
    <w:p w14:paraId="7792CF83" w14:textId="77777777" w:rsidR="00F965EA" w:rsidRDefault="00F965EA"/>
    <w:p w14:paraId="562FDD42" w14:textId="77777777" w:rsidR="00F965EA" w:rsidRDefault="00F965EA">
      <w:bookmarkStart w:id="0" w:name="_GoBack"/>
      <w:bookmarkEnd w:id="0"/>
    </w:p>
    <w:sectPr w:rsidR="00F965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6F"/>
    <w:rsid w:val="00023AED"/>
    <w:rsid w:val="00062D4E"/>
    <w:rsid w:val="000A2CD1"/>
    <w:rsid w:val="00110F06"/>
    <w:rsid w:val="001F6B40"/>
    <w:rsid w:val="0022245D"/>
    <w:rsid w:val="00272C26"/>
    <w:rsid w:val="00313727"/>
    <w:rsid w:val="003C2365"/>
    <w:rsid w:val="00544F7D"/>
    <w:rsid w:val="00711131"/>
    <w:rsid w:val="0075500F"/>
    <w:rsid w:val="0092023E"/>
    <w:rsid w:val="009234F7"/>
    <w:rsid w:val="009C4DD0"/>
    <w:rsid w:val="009C57C1"/>
    <w:rsid w:val="00A4531E"/>
    <w:rsid w:val="00AD18D2"/>
    <w:rsid w:val="00E33B39"/>
    <w:rsid w:val="00E65AE5"/>
    <w:rsid w:val="00F14DB5"/>
    <w:rsid w:val="00F965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63CE8"/>
  <w14:defaultImageDpi w14:val="300"/>
  <w15:chartTrackingRefBased/>
  <w15:docId w15:val="{C74F4603-D758-0A44-B121-D3B05A4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 Gartzke</vt:lpstr>
    </vt:vector>
  </TitlesOfParts>
  <Company>Columbia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Gartzke</dc:title>
  <dc:subject/>
  <dc:creator>Erik Gartzke</dc:creator>
  <cp:keywords/>
  <cp:lastModifiedBy>Nicole Peterson</cp:lastModifiedBy>
  <cp:revision>2</cp:revision>
  <dcterms:created xsi:type="dcterms:W3CDTF">2020-01-15T17:16:00Z</dcterms:created>
  <dcterms:modified xsi:type="dcterms:W3CDTF">2020-01-15T17:16:00Z</dcterms:modified>
</cp:coreProperties>
</file>