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AC846" w14:textId="746C0804" w:rsidR="009416EC" w:rsidRPr="00455EE3" w:rsidRDefault="00F33952">
      <w:r>
        <w:rPr>
          <w:b/>
          <w:bCs/>
        </w:rPr>
        <w:t>Eric Gomez</w:t>
      </w:r>
      <w:r>
        <w:t xml:space="preserve"> is a policy analyst for defense and foreign policy studies at the Cato Institute</w:t>
      </w:r>
      <w:bookmarkStart w:id="0" w:name="_GoBack"/>
      <w:bookmarkEnd w:id="0"/>
      <w:r>
        <w:t xml:space="preserve">. </w:t>
      </w:r>
      <w:r w:rsidR="00455EE3">
        <w:t xml:space="preserve">His research focuses on U.S. military strategy and nuclear deterrence issues in East Asia, and missile defense systems and their impact on strategic stability. He has presented research on these topics at the 2018 Project on Nuclear Issues (PONI) Fall Conference, and annual meetings of the American Political Science Association and International Studies Association. Eric is the co-editor, with Caroline Dorminey, of </w:t>
      </w:r>
      <w:r w:rsidR="00455EE3">
        <w:rPr>
          <w:i/>
          <w:iCs/>
        </w:rPr>
        <w:t>America’s Nuclear Crossroads: A Forward-Looking Anthology</w:t>
      </w:r>
      <w:r w:rsidR="00455EE3">
        <w:t xml:space="preserve">, released in July 2019. In 2020, he was named a PONI Nuclear Scholar and a member of the Pacific Council. Eric received his BA from SUNY Geneseo and MA from the Bush School at Texas A&amp;M University. </w:t>
      </w:r>
    </w:p>
    <w:sectPr w:rsidR="009416EC" w:rsidRPr="00455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52"/>
    <w:rsid w:val="00131D45"/>
    <w:rsid w:val="00455EE3"/>
    <w:rsid w:val="009E3C48"/>
    <w:rsid w:val="00A83FBC"/>
    <w:rsid w:val="00A86154"/>
    <w:rsid w:val="00D17FCE"/>
    <w:rsid w:val="00E12F5E"/>
    <w:rsid w:val="00F33952"/>
    <w:rsid w:val="00FC1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A568"/>
  <w15:chartTrackingRefBased/>
  <w15:docId w15:val="{16E58D9F-0C90-4D4A-95DB-624D7807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7FC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Gomez</dc:creator>
  <cp:keywords/>
  <dc:description/>
  <cp:lastModifiedBy>Eric Gomez</cp:lastModifiedBy>
  <cp:revision>1</cp:revision>
  <dcterms:created xsi:type="dcterms:W3CDTF">2020-02-03T15:45:00Z</dcterms:created>
  <dcterms:modified xsi:type="dcterms:W3CDTF">2020-02-03T16:11:00Z</dcterms:modified>
</cp:coreProperties>
</file>