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ACD76" w14:textId="5D859F29" w:rsidR="00D03C91" w:rsidRPr="00D03C91" w:rsidRDefault="00D03C91" w:rsidP="00D03C91">
      <w:pPr>
        <w:spacing w:before="100" w:beforeAutospacing="1" w:after="100" w:afterAutospacing="1"/>
        <w:jc w:val="center"/>
        <w:textAlignment w:val="baseline"/>
        <w:outlineLvl w:val="0"/>
        <w:rPr>
          <w:rFonts w:ascii="Helvetica Neue" w:eastAsia="Times New Roman" w:hAnsi="Helvetica Neue" w:cs="Times New Roman"/>
          <w:caps/>
          <w:color w:val="222222"/>
          <w:kern w:val="36"/>
          <w:sz w:val="48"/>
          <w:szCs w:val="48"/>
        </w:rPr>
      </w:pPr>
      <w:r w:rsidRPr="00D03C91">
        <w:rPr>
          <w:rFonts w:ascii="Helvetica Neue" w:eastAsia="Times New Roman" w:hAnsi="Helvetica Neue" w:cs="Times New Roman"/>
          <w:caps/>
          <w:color w:val="222222"/>
          <w:kern w:val="36"/>
          <w:sz w:val="48"/>
          <w:szCs w:val="48"/>
        </w:rPr>
        <w:t>ASHLEY TOWNSHEND</w:t>
      </w:r>
    </w:p>
    <w:p w14:paraId="0B28DC8C" w14:textId="77777777" w:rsidR="00D03C91" w:rsidRPr="00D03C91" w:rsidRDefault="00D03C91" w:rsidP="00D03C91">
      <w:pPr>
        <w:jc w:val="center"/>
        <w:textAlignment w:val="baseline"/>
        <w:rPr>
          <w:rFonts w:ascii="Calibri" w:eastAsia="Times New Roman" w:hAnsi="Calibri" w:cs="Calibri"/>
          <w:sz w:val="22"/>
          <w:szCs w:val="22"/>
        </w:rPr>
      </w:pPr>
      <w:r w:rsidRPr="00D03C91">
        <w:rPr>
          <w:rFonts w:ascii="Calibri" w:eastAsia="Times New Roman" w:hAnsi="Calibri" w:cs="Calibri"/>
          <w:sz w:val="22"/>
          <w:szCs w:val="22"/>
        </w:rPr>
        <w:t xml:space="preserve">Director, Foreign Policy and </w:t>
      </w:r>
      <w:proofErr w:type="spellStart"/>
      <w:r w:rsidRPr="00D03C91">
        <w:rPr>
          <w:rFonts w:ascii="Calibri" w:eastAsia="Times New Roman" w:hAnsi="Calibri" w:cs="Calibri"/>
          <w:sz w:val="22"/>
          <w:szCs w:val="22"/>
        </w:rPr>
        <w:t>Defence</w:t>
      </w:r>
      <w:proofErr w:type="spellEnd"/>
      <w:r w:rsidRPr="00D03C91">
        <w:rPr>
          <w:rFonts w:ascii="Calibri" w:eastAsia="Times New Roman" w:hAnsi="Calibri" w:cs="Calibri"/>
          <w:sz w:val="22"/>
          <w:szCs w:val="22"/>
        </w:rPr>
        <w:t>, United States Studies Centre</w:t>
      </w:r>
    </w:p>
    <w:p w14:paraId="05E75B39" w14:textId="3CD0405A" w:rsidR="00D03C91" w:rsidRPr="00D03C91" w:rsidRDefault="00D03C91" w:rsidP="00D03C91">
      <w:pPr>
        <w:textAlignment w:val="baseline"/>
        <w:rPr>
          <w:rFonts w:ascii="Calibri" w:eastAsia="Times New Roman" w:hAnsi="Calibri" w:cs="Calibri"/>
          <w:sz w:val="22"/>
          <w:szCs w:val="22"/>
          <w:u w:val="single"/>
          <w:bdr w:val="none" w:sz="0" w:space="0" w:color="auto" w:frame="1"/>
        </w:rPr>
      </w:pPr>
      <w:r w:rsidRPr="00D03C91">
        <w:rPr>
          <w:rFonts w:ascii="Calibri" w:eastAsia="Times New Roman" w:hAnsi="Calibri" w:cs="Calibri"/>
          <w:sz w:val="22"/>
          <w:szCs w:val="22"/>
        </w:rPr>
        <w:fldChar w:fldCharType="begin"/>
      </w:r>
      <w:r w:rsidRPr="00D03C91">
        <w:rPr>
          <w:rFonts w:ascii="Calibri" w:eastAsia="Times New Roman" w:hAnsi="Calibri" w:cs="Calibri"/>
          <w:sz w:val="22"/>
          <w:szCs w:val="22"/>
        </w:rPr>
        <w:instrText xml:space="preserve"> HYPERLINK "https://united-states-studies-centre.s3.amazonaws.com/uploads/6aa/4cd/8b6/6aa4cd8b68c368ddc8e0338f3672ef8c3562945d/ashley-townshend.jpg" </w:instrText>
      </w:r>
      <w:r w:rsidRPr="00D03C91">
        <w:rPr>
          <w:rFonts w:ascii="Calibri" w:eastAsia="Times New Roman" w:hAnsi="Calibri" w:cs="Calibri"/>
          <w:sz w:val="22"/>
          <w:szCs w:val="22"/>
        </w:rPr>
        <w:fldChar w:fldCharType="separate"/>
      </w:r>
      <w:r w:rsidRPr="00D03C91">
        <w:rPr>
          <w:rFonts w:ascii="Calibri" w:eastAsia="Times New Roman" w:hAnsi="Calibri" w:cs="Calibri"/>
          <w:sz w:val="22"/>
          <w:szCs w:val="22"/>
          <w:bdr w:val="none" w:sz="0" w:space="0" w:color="auto" w:frame="1"/>
        </w:rPr>
        <w:fldChar w:fldCharType="begin"/>
      </w:r>
      <w:r w:rsidRPr="00D03C91">
        <w:rPr>
          <w:rFonts w:ascii="Calibri" w:eastAsia="Times New Roman" w:hAnsi="Calibri" w:cs="Calibri"/>
          <w:sz w:val="22"/>
          <w:szCs w:val="22"/>
          <w:bdr w:val="none" w:sz="0" w:space="0" w:color="auto" w:frame="1"/>
        </w:rPr>
        <w:instrText xml:space="preserve"> INCLUDEPICTURE "/var/folders/9m/ms8gblgs4szf2bph_dym6y7r0000gn/T/com.microsoft.Word/WebArchiveCopyPasteTempFiles/ashley-townshend.jpg" \* MERGEFORMATINET </w:instrText>
      </w:r>
      <w:r w:rsidRPr="00D03C91">
        <w:rPr>
          <w:rFonts w:ascii="Calibri" w:eastAsia="Times New Roman" w:hAnsi="Calibri" w:cs="Calibri"/>
          <w:sz w:val="22"/>
          <w:szCs w:val="22"/>
          <w:bdr w:val="none" w:sz="0" w:space="0" w:color="auto" w:frame="1"/>
        </w:rPr>
        <w:fldChar w:fldCharType="separate"/>
      </w:r>
      <w:r w:rsidRPr="00D03C91">
        <w:rPr>
          <w:rFonts w:ascii="Calibri" w:eastAsia="Times New Roman" w:hAnsi="Calibri" w:cs="Calibri"/>
          <w:sz w:val="22"/>
          <w:szCs w:val="22"/>
          <w:bdr w:val="none" w:sz="0" w:space="0" w:color="auto" w:frame="1"/>
        </w:rPr>
        <w:fldChar w:fldCharType="end"/>
      </w:r>
    </w:p>
    <w:p w14:paraId="7C2CA19E" w14:textId="1C418D8C" w:rsidR="00D03C91" w:rsidRPr="00D03C91" w:rsidRDefault="00D03C91" w:rsidP="00D03C91">
      <w:pPr>
        <w:spacing w:before="100" w:beforeAutospacing="1" w:after="100" w:afterAutospacing="1"/>
        <w:textAlignment w:val="baseline"/>
        <w:outlineLvl w:val="2"/>
        <w:rPr>
          <w:rFonts w:ascii="Helvetica Neue" w:eastAsia="Times New Roman" w:hAnsi="Helvetica Neue" w:cs="Times New Roman"/>
          <w:color w:val="EE4627"/>
          <w:sz w:val="27"/>
          <w:szCs w:val="27"/>
        </w:rPr>
      </w:pPr>
      <w:r w:rsidRPr="00D03C91">
        <w:rPr>
          <w:rFonts w:ascii="Calibri" w:eastAsia="Times New Roman" w:hAnsi="Calibri" w:cs="Calibri"/>
          <w:noProof/>
          <w:sz w:val="22"/>
          <w:szCs w:val="22"/>
          <w:bdr w:val="none" w:sz="0" w:space="0" w:color="auto" w:frame="1"/>
        </w:rPr>
        <w:drawing>
          <wp:anchor distT="0" distB="0" distL="114300" distR="114300" simplePos="0" relativeHeight="251658240" behindDoc="0" locked="0" layoutInCell="1" allowOverlap="1" wp14:anchorId="7B8E4F08" wp14:editId="54EFEBD1">
            <wp:simplePos x="0" y="0"/>
            <wp:positionH relativeFrom="margin">
              <wp:posOffset>4137602</wp:posOffset>
            </wp:positionH>
            <wp:positionV relativeFrom="margin">
              <wp:posOffset>1098550</wp:posOffset>
            </wp:positionV>
            <wp:extent cx="1809750" cy="2410460"/>
            <wp:effectExtent l="0" t="0" r="6350" b="2540"/>
            <wp:wrapSquare wrapText="bothSides"/>
            <wp:docPr id="1" name="Picture 1" descr="Ashley Townsh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shley Townshe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0" cy="2410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03C91">
        <w:rPr>
          <w:rFonts w:ascii="Calibri" w:eastAsia="Times New Roman" w:hAnsi="Calibri" w:cs="Calibri"/>
          <w:sz w:val="22"/>
          <w:szCs w:val="22"/>
        </w:rPr>
        <w:fldChar w:fldCharType="end"/>
      </w:r>
      <w:r w:rsidRPr="00D03C91">
        <w:rPr>
          <w:rFonts w:ascii="Helvetica Neue" w:eastAsia="Times New Roman" w:hAnsi="Helvetica Neue" w:cs="Times New Roman"/>
          <w:color w:val="EE4627"/>
          <w:sz w:val="27"/>
          <w:szCs w:val="27"/>
        </w:rPr>
        <w:t xml:space="preserve"> </w:t>
      </w:r>
      <w:r w:rsidRPr="00D03C91">
        <w:rPr>
          <w:rFonts w:ascii="Helvetica Neue" w:eastAsia="Times New Roman" w:hAnsi="Helvetica Neue" w:cs="Times New Roman"/>
          <w:color w:val="EE4627"/>
          <w:sz w:val="27"/>
          <w:szCs w:val="27"/>
        </w:rPr>
        <w:t>Areas of expertise</w:t>
      </w:r>
    </w:p>
    <w:p w14:paraId="53AD865E" w14:textId="77777777" w:rsidR="00D03C91" w:rsidRPr="00D03C91" w:rsidRDefault="00D03C91" w:rsidP="00D03C91">
      <w:pPr>
        <w:pStyle w:val="ListParagraph"/>
        <w:numPr>
          <w:ilvl w:val="0"/>
          <w:numId w:val="3"/>
        </w:numPr>
        <w:spacing w:before="100" w:beforeAutospacing="1" w:after="100" w:afterAutospacing="1"/>
        <w:textAlignment w:val="baseline"/>
        <w:rPr>
          <w:rFonts w:ascii="Calibri" w:eastAsia="Times New Roman" w:hAnsi="Calibri" w:cs="Calibri"/>
          <w:sz w:val="22"/>
          <w:szCs w:val="22"/>
        </w:rPr>
      </w:pPr>
      <w:r w:rsidRPr="00D03C91">
        <w:rPr>
          <w:rFonts w:ascii="Calibri" w:eastAsia="Times New Roman" w:hAnsi="Calibri" w:cs="Calibri"/>
          <w:sz w:val="22"/>
          <w:szCs w:val="22"/>
        </w:rPr>
        <w:t>Australia-US relation</w:t>
      </w:r>
      <w:r w:rsidRPr="00D03C91">
        <w:rPr>
          <w:rFonts w:ascii="Calibri" w:eastAsia="Times New Roman" w:hAnsi="Calibri" w:cs="Calibri"/>
          <w:sz w:val="22"/>
          <w:szCs w:val="22"/>
        </w:rPr>
        <w:t>s</w:t>
      </w:r>
    </w:p>
    <w:p w14:paraId="57E7E876" w14:textId="77777777" w:rsidR="00D03C91" w:rsidRPr="00D03C91" w:rsidRDefault="00D03C91" w:rsidP="00D03C91">
      <w:pPr>
        <w:pStyle w:val="ListParagraph"/>
        <w:numPr>
          <w:ilvl w:val="0"/>
          <w:numId w:val="3"/>
        </w:numPr>
        <w:spacing w:before="100" w:beforeAutospacing="1" w:after="100" w:afterAutospacing="1"/>
        <w:textAlignment w:val="baseline"/>
        <w:rPr>
          <w:rFonts w:ascii="Calibri" w:eastAsia="Times New Roman" w:hAnsi="Calibri" w:cs="Calibri"/>
          <w:sz w:val="22"/>
          <w:szCs w:val="22"/>
        </w:rPr>
      </w:pPr>
      <w:r w:rsidRPr="00D03C91">
        <w:rPr>
          <w:rFonts w:ascii="Calibri" w:eastAsia="Times New Roman" w:hAnsi="Calibri" w:cs="Calibri"/>
          <w:sz w:val="22"/>
          <w:szCs w:val="22"/>
        </w:rPr>
        <w:t>US-Asia relations</w:t>
      </w:r>
    </w:p>
    <w:p w14:paraId="5156B6FD" w14:textId="7C4C7107" w:rsidR="00D03C91" w:rsidRPr="00D03C91" w:rsidRDefault="00D03C91" w:rsidP="00D03C91">
      <w:pPr>
        <w:pStyle w:val="ListParagraph"/>
        <w:numPr>
          <w:ilvl w:val="0"/>
          <w:numId w:val="3"/>
        </w:numPr>
        <w:spacing w:before="100" w:beforeAutospacing="1" w:after="100" w:afterAutospacing="1"/>
        <w:textAlignment w:val="baseline"/>
        <w:rPr>
          <w:rFonts w:ascii="Calibri" w:eastAsia="Times New Roman" w:hAnsi="Calibri" w:cs="Calibri"/>
          <w:sz w:val="22"/>
          <w:szCs w:val="22"/>
        </w:rPr>
      </w:pPr>
      <w:r w:rsidRPr="00D03C91">
        <w:rPr>
          <w:rFonts w:ascii="Calibri" w:eastAsia="Times New Roman" w:hAnsi="Calibri" w:cs="Calibri"/>
          <w:sz w:val="22"/>
          <w:szCs w:val="22"/>
        </w:rPr>
        <w:t xml:space="preserve">US foreign policy, </w:t>
      </w:r>
      <w:proofErr w:type="spellStart"/>
      <w:r w:rsidRPr="00D03C91">
        <w:rPr>
          <w:rFonts w:ascii="Calibri" w:eastAsia="Times New Roman" w:hAnsi="Calibri" w:cs="Calibri"/>
          <w:sz w:val="22"/>
          <w:szCs w:val="22"/>
        </w:rPr>
        <w:t>defence</w:t>
      </w:r>
      <w:proofErr w:type="spellEnd"/>
      <w:r w:rsidRPr="00D03C91">
        <w:rPr>
          <w:rFonts w:ascii="Calibri" w:eastAsia="Times New Roman" w:hAnsi="Calibri" w:cs="Calibri"/>
          <w:sz w:val="22"/>
          <w:szCs w:val="22"/>
        </w:rPr>
        <w:t xml:space="preserve"> and strategy</w:t>
      </w:r>
    </w:p>
    <w:p w14:paraId="37C22751" w14:textId="628B4857" w:rsidR="00D03C91" w:rsidRDefault="00D03C91" w:rsidP="00D03C91">
      <w:pPr>
        <w:jc w:val="both"/>
        <w:textAlignment w:val="baseline"/>
        <w:rPr>
          <w:rFonts w:ascii="Calibri" w:eastAsia="Times New Roman" w:hAnsi="Calibri" w:cs="Calibri"/>
          <w:i/>
          <w:iCs/>
          <w:sz w:val="22"/>
          <w:szCs w:val="22"/>
          <w:bdr w:val="none" w:sz="0" w:space="0" w:color="auto" w:frame="1"/>
        </w:rPr>
      </w:pPr>
      <w:r w:rsidRPr="00D03C91">
        <w:rPr>
          <w:rFonts w:ascii="Calibri" w:eastAsia="Times New Roman" w:hAnsi="Calibri" w:cs="Calibri"/>
          <w:sz w:val="22"/>
          <w:szCs w:val="22"/>
        </w:rPr>
        <w:t xml:space="preserve">Ashley Townshend is Director of Foreign Policy and </w:t>
      </w:r>
      <w:proofErr w:type="spellStart"/>
      <w:r w:rsidRPr="00D03C91">
        <w:rPr>
          <w:rFonts w:ascii="Calibri" w:eastAsia="Times New Roman" w:hAnsi="Calibri" w:cs="Calibri"/>
          <w:sz w:val="22"/>
          <w:szCs w:val="22"/>
        </w:rPr>
        <w:t>Defence</w:t>
      </w:r>
      <w:proofErr w:type="spellEnd"/>
      <w:r w:rsidRPr="00D03C91">
        <w:rPr>
          <w:rFonts w:ascii="Calibri" w:eastAsia="Times New Roman" w:hAnsi="Calibri" w:cs="Calibri"/>
          <w:sz w:val="22"/>
          <w:szCs w:val="22"/>
        </w:rPr>
        <w:t xml:space="preserve"> at the United States Studies </w:t>
      </w:r>
      <w:r w:rsidRPr="00D03C91">
        <w:rPr>
          <w:rFonts w:ascii="Calibri" w:eastAsia="Times New Roman" w:hAnsi="Calibri" w:cs="Calibri"/>
          <w:sz w:val="22"/>
          <w:szCs w:val="22"/>
        </w:rPr>
        <w:t xml:space="preserve">Centre at the University of Sydney. He works on international security and strategic affairs </w:t>
      </w:r>
      <w:r w:rsidRPr="00D03C91">
        <w:rPr>
          <w:rFonts w:ascii="Calibri" w:eastAsia="Times New Roman" w:hAnsi="Calibri" w:cs="Calibri"/>
          <w:sz w:val="22"/>
          <w:szCs w:val="22"/>
        </w:rPr>
        <w:t xml:space="preserve">with a focus on the Indo-Pacific, including regional alliances and partnerships, maritime security, </w:t>
      </w:r>
      <w:proofErr w:type="spellStart"/>
      <w:r w:rsidRPr="00D03C91">
        <w:rPr>
          <w:rFonts w:ascii="Calibri" w:eastAsia="Times New Roman" w:hAnsi="Calibri" w:cs="Calibri"/>
          <w:sz w:val="22"/>
          <w:szCs w:val="22"/>
        </w:rPr>
        <w:t>defence</w:t>
      </w:r>
      <w:proofErr w:type="spellEnd"/>
      <w:r w:rsidRPr="00D03C91">
        <w:rPr>
          <w:rFonts w:ascii="Calibri" w:eastAsia="Times New Roman" w:hAnsi="Calibri" w:cs="Calibri"/>
          <w:sz w:val="22"/>
          <w:szCs w:val="22"/>
        </w:rPr>
        <w:t xml:space="preserve"> policy, and US, Chinese, and Australian strategy. Ashley is also the founding convenor and co-chair of the US-Australia Indo-Pacific Deterrence Dialogue and a lecturer in the Centre’s postgraduate program. A frequent contributor to the Australian and international media, Ashley’s analysis has appeared in outlets such as the</w:t>
      </w:r>
      <w:r>
        <w:rPr>
          <w:rFonts w:ascii="Calibri" w:eastAsia="Times New Roman" w:hAnsi="Calibri" w:cs="Calibri"/>
          <w:sz w:val="22"/>
          <w:szCs w:val="22"/>
        </w:rPr>
        <w:t xml:space="preserve"> </w:t>
      </w:r>
      <w:r w:rsidRPr="00D03C91">
        <w:rPr>
          <w:rFonts w:ascii="Calibri" w:eastAsia="Times New Roman" w:hAnsi="Calibri" w:cs="Calibri"/>
          <w:i/>
          <w:iCs/>
          <w:sz w:val="22"/>
          <w:szCs w:val="22"/>
          <w:bdr w:val="none" w:sz="0" w:space="0" w:color="auto" w:frame="1"/>
        </w:rPr>
        <w:t>Financial Times</w:t>
      </w:r>
      <w:r w:rsidRPr="00D03C91">
        <w:rPr>
          <w:rFonts w:ascii="Calibri" w:eastAsia="Times New Roman" w:hAnsi="Calibri" w:cs="Calibri"/>
          <w:sz w:val="22"/>
          <w:szCs w:val="22"/>
        </w:rPr>
        <w:t>,</w:t>
      </w:r>
      <w:r>
        <w:rPr>
          <w:rFonts w:ascii="Calibri" w:eastAsia="Times New Roman" w:hAnsi="Calibri" w:cs="Calibri"/>
          <w:sz w:val="22"/>
          <w:szCs w:val="22"/>
        </w:rPr>
        <w:t xml:space="preserve"> </w:t>
      </w:r>
      <w:r w:rsidRPr="00D03C91">
        <w:rPr>
          <w:rFonts w:ascii="Calibri" w:eastAsia="Times New Roman" w:hAnsi="Calibri" w:cs="Calibri"/>
          <w:i/>
          <w:iCs/>
          <w:sz w:val="22"/>
          <w:szCs w:val="22"/>
          <w:bdr w:val="none" w:sz="0" w:space="0" w:color="auto" w:frame="1"/>
        </w:rPr>
        <w:t>CNN</w:t>
      </w:r>
      <w:r w:rsidRPr="00D03C91">
        <w:rPr>
          <w:rFonts w:ascii="Calibri" w:eastAsia="Times New Roman" w:hAnsi="Calibri" w:cs="Calibri"/>
          <w:sz w:val="22"/>
          <w:szCs w:val="22"/>
        </w:rPr>
        <w:t>, the</w:t>
      </w:r>
      <w:r>
        <w:rPr>
          <w:rFonts w:ascii="Calibri" w:eastAsia="Times New Roman" w:hAnsi="Calibri" w:cs="Calibri"/>
          <w:sz w:val="22"/>
          <w:szCs w:val="22"/>
        </w:rPr>
        <w:t xml:space="preserve"> </w:t>
      </w:r>
      <w:r w:rsidRPr="00D03C91">
        <w:rPr>
          <w:rFonts w:ascii="Calibri" w:eastAsia="Times New Roman" w:hAnsi="Calibri" w:cs="Calibri"/>
          <w:i/>
          <w:iCs/>
          <w:sz w:val="22"/>
          <w:szCs w:val="22"/>
          <w:bdr w:val="none" w:sz="0" w:space="0" w:color="auto" w:frame="1"/>
        </w:rPr>
        <w:t>Australian Financial Review</w:t>
      </w:r>
      <w:r w:rsidRPr="00D03C91">
        <w:rPr>
          <w:rFonts w:ascii="Calibri" w:eastAsia="Times New Roman" w:hAnsi="Calibri" w:cs="Calibri"/>
          <w:sz w:val="22"/>
          <w:szCs w:val="22"/>
        </w:rPr>
        <w:t>,</w:t>
      </w:r>
      <w:r>
        <w:rPr>
          <w:rFonts w:ascii="Calibri" w:eastAsia="Times New Roman" w:hAnsi="Calibri" w:cs="Calibri"/>
          <w:sz w:val="22"/>
          <w:szCs w:val="22"/>
        </w:rPr>
        <w:t xml:space="preserve"> </w:t>
      </w:r>
      <w:r w:rsidRPr="00D03C91">
        <w:rPr>
          <w:rFonts w:ascii="Calibri" w:eastAsia="Times New Roman" w:hAnsi="Calibri" w:cs="Calibri"/>
          <w:i/>
          <w:iCs/>
          <w:sz w:val="22"/>
          <w:szCs w:val="22"/>
          <w:bdr w:val="none" w:sz="0" w:space="0" w:color="auto" w:frame="1"/>
        </w:rPr>
        <w:t>Bloomberg</w:t>
      </w:r>
      <w:r w:rsidRPr="00D03C91">
        <w:rPr>
          <w:rFonts w:ascii="Calibri" w:eastAsia="Times New Roman" w:hAnsi="Calibri" w:cs="Calibri"/>
          <w:sz w:val="22"/>
          <w:szCs w:val="22"/>
        </w:rPr>
        <w:t>,</w:t>
      </w:r>
      <w:r>
        <w:rPr>
          <w:rFonts w:ascii="Calibri" w:eastAsia="Times New Roman" w:hAnsi="Calibri" w:cs="Calibri"/>
          <w:sz w:val="22"/>
          <w:szCs w:val="22"/>
        </w:rPr>
        <w:t xml:space="preserve"> </w:t>
      </w:r>
      <w:r w:rsidRPr="00D03C91">
        <w:rPr>
          <w:rFonts w:ascii="Calibri" w:eastAsia="Times New Roman" w:hAnsi="Calibri" w:cs="Calibri"/>
          <w:i/>
          <w:iCs/>
          <w:sz w:val="22"/>
          <w:szCs w:val="22"/>
          <w:bdr w:val="none" w:sz="0" w:space="0" w:color="auto" w:frame="1"/>
        </w:rPr>
        <w:t>ABC</w:t>
      </w:r>
      <w:r w:rsidRPr="00D03C91">
        <w:rPr>
          <w:rFonts w:ascii="Calibri" w:eastAsia="Times New Roman" w:hAnsi="Calibri" w:cs="Calibri"/>
          <w:sz w:val="22"/>
          <w:szCs w:val="22"/>
        </w:rPr>
        <w:t>, and </w:t>
      </w:r>
      <w:r w:rsidRPr="00D03C91">
        <w:rPr>
          <w:rFonts w:ascii="Calibri" w:eastAsia="Times New Roman" w:hAnsi="Calibri" w:cs="Calibri"/>
          <w:i/>
          <w:iCs/>
          <w:sz w:val="22"/>
          <w:szCs w:val="22"/>
          <w:bdr w:val="none" w:sz="0" w:space="0" w:color="auto" w:frame="1"/>
        </w:rPr>
        <w:t>Sky News. </w:t>
      </w:r>
    </w:p>
    <w:p w14:paraId="3DAC4090" w14:textId="77777777" w:rsidR="00D03C91" w:rsidRPr="00D03C91" w:rsidRDefault="00D03C91" w:rsidP="00D03C91">
      <w:pPr>
        <w:jc w:val="both"/>
        <w:textAlignment w:val="baseline"/>
        <w:rPr>
          <w:rFonts w:ascii="Calibri" w:eastAsia="Times New Roman" w:hAnsi="Calibri" w:cs="Calibri"/>
          <w:sz w:val="22"/>
          <w:szCs w:val="22"/>
        </w:rPr>
      </w:pPr>
    </w:p>
    <w:p w14:paraId="2E6B16A8" w14:textId="77777777" w:rsidR="00D03C91" w:rsidRPr="00D03C91" w:rsidRDefault="00D03C91" w:rsidP="00D03C91">
      <w:pPr>
        <w:spacing w:after="240"/>
        <w:jc w:val="both"/>
        <w:textAlignment w:val="baseline"/>
        <w:rPr>
          <w:rFonts w:ascii="Calibri" w:eastAsia="Times New Roman" w:hAnsi="Calibri" w:cs="Calibri"/>
          <w:sz w:val="22"/>
          <w:szCs w:val="22"/>
        </w:rPr>
      </w:pPr>
      <w:r w:rsidRPr="00D03C91">
        <w:rPr>
          <w:rFonts w:ascii="Calibri" w:eastAsia="Times New Roman" w:hAnsi="Calibri" w:cs="Calibri"/>
          <w:sz w:val="22"/>
          <w:szCs w:val="22"/>
        </w:rPr>
        <w:t xml:space="preserve">Previously, Ashley has held research and teaching positions in the Alliance 21 Program at the United States Studies Centre, the International Security Program at the Lowy Institute for International Policy, the Department of Government and International Relations at the University of Sydney, the Center for Asia-Pacific Cooperation and Governance at Fudan University, the Warrior-Scholar Project at Yale University, the Strategic and </w:t>
      </w:r>
      <w:proofErr w:type="spellStart"/>
      <w:r w:rsidRPr="00D03C91">
        <w:rPr>
          <w:rFonts w:ascii="Calibri" w:eastAsia="Times New Roman" w:hAnsi="Calibri" w:cs="Calibri"/>
          <w:sz w:val="22"/>
          <w:szCs w:val="22"/>
        </w:rPr>
        <w:t>Defence</w:t>
      </w:r>
      <w:proofErr w:type="spellEnd"/>
      <w:r w:rsidRPr="00D03C91">
        <w:rPr>
          <w:rFonts w:ascii="Calibri" w:eastAsia="Times New Roman" w:hAnsi="Calibri" w:cs="Calibri"/>
          <w:sz w:val="22"/>
          <w:szCs w:val="22"/>
        </w:rPr>
        <w:t xml:space="preserve"> Studies Centre at the Australian National University, and Pacific Friends of the Global Fund. He completed his studies at the University of Oxford, Peking University, Sciences Po, Paris, and the University of Sydney where he received the University Medal. </w:t>
      </w:r>
    </w:p>
    <w:p w14:paraId="5F9E2CF2" w14:textId="77777777" w:rsidR="00D03C91" w:rsidRPr="00D03C91" w:rsidRDefault="00D03C91">
      <w:pPr>
        <w:rPr>
          <w:rFonts w:ascii="Calibri" w:hAnsi="Calibri" w:cs="Calibri"/>
          <w:sz w:val="22"/>
          <w:szCs w:val="22"/>
        </w:rPr>
      </w:pPr>
    </w:p>
    <w:sectPr w:rsidR="00D03C91" w:rsidRPr="00D03C91"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2674DB"/>
    <w:multiLevelType w:val="multilevel"/>
    <w:tmpl w:val="9DCAF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137B97"/>
    <w:multiLevelType w:val="hybridMultilevel"/>
    <w:tmpl w:val="3D881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8B2B1B"/>
    <w:multiLevelType w:val="multilevel"/>
    <w:tmpl w:val="AFF2755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C91"/>
    <w:rsid w:val="002334E8"/>
    <w:rsid w:val="00880FD1"/>
    <w:rsid w:val="00D03C91"/>
    <w:rsid w:val="00D4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5CE52"/>
  <w15:chartTrackingRefBased/>
  <w15:docId w15:val="{9B838C32-E8B1-9049-9492-3A43DE224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03C9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03C9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C9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03C91"/>
    <w:rPr>
      <w:rFonts w:ascii="Times New Roman" w:eastAsia="Times New Roman" w:hAnsi="Times New Roman" w:cs="Times New Roman"/>
      <w:b/>
      <w:bCs/>
      <w:sz w:val="27"/>
      <w:szCs w:val="27"/>
    </w:rPr>
  </w:style>
  <w:style w:type="paragraph" w:customStyle="1" w:styleId="t-neosans">
    <w:name w:val="t-neosans"/>
    <w:basedOn w:val="Normal"/>
    <w:rsid w:val="00D03C9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03C91"/>
    <w:rPr>
      <w:color w:val="0000FF"/>
      <w:u w:val="single"/>
    </w:rPr>
  </w:style>
  <w:style w:type="paragraph" w:customStyle="1" w:styleId="h3">
    <w:name w:val="h3"/>
    <w:basedOn w:val="Normal"/>
    <w:rsid w:val="00D03C91"/>
    <w:pPr>
      <w:spacing w:before="100" w:beforeAutospacing="1" w:after="100" w:afterAutospacing="1"/>
    </w:pPr>
    <w:rPr>
      <w:rFonts w:ascii="Times New Roman" w:eastAsia="Times New Roman" w:hAnsi="Times New Roman" w:cs="Times New Roman"/>
    </w:rPr>
  </w:style>
  <w:style w:type="paragraph" w:customStyle="1" w:styleId="expert-metalist-item">
    <w:name w:val="expert-meta__list-item"/>
    <w:basedOn w:val="Normal"/>
    <w:rsid w:val="00D03C9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03C91"/>
  </w:style>
  <w:style w:type="paragraph" w:styleId="NormalWeb">
    <w:name w:val="Normal (Web)"/>
    <w:basedOn w:val="Normal"/>
    <w:uiPriority w:val="99"/>
    <w:semiHidden/>
    <w:unhideWhenUsed/>
    <w:rsid w:val="00D03C91"/>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03C91"/>
    <w:rPr>
      <w:i/>
      <w:iCs/>
    </w:rPr>
  </w:style>
  <w:style w:type="paragraph" w:customStyle="1" w:styleId="mb-small">
    <w:name w:val="mb-small"/>
    <w:basedOn w:val="Normal"/>
    <w:rsid w:val="00D03C9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03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124084">
      <w:bodyDiv w:val="1"/>
      <w:marLeft w:val="0"/>
      <w:marRight w:val="0"/>
      <w:marTop w:val="0"/>
      <w:marBottom w:val="0"/>
      <w:divBdr>
        <w:top w:val="none" w:sz="0" w:space="0" w:color="auto"/>
        <w:left w:val="none" w:sz="0" w:space="0" w:color="auto"/>
        <w:bottom w:val="none" w:sz="0" w:space="0" w:color="auto"/>
        <w:right w:val="none" w:sz="0" w:space="0" w:color="auto"/>
      </w:divBdr>
      <w:divsChild>
        <w:div w:id="459617799">
          <w:marLeft w:val="0"/>
          <w:marRight w:val="-450"/>
          <w:marTop w:val="0"/>
          <w:marBottom w:val="450"/>
          <w:divBdr>
            <w:top w:val="none" w:sz="0" w:space="0" w:color="auto"/>
            <w:left w:val="none" w:sz="0" w:space="0" w:color="auto"/>
            <w:bottom w:val="none" w:sz="0" w:space="0" w:color="auto"/>
            <w:right w:val="none" w:sz="0" w:space="0" w:color="auto"/>
          </w:divBdr>
          <w:divsChild>
            <w:div w:id="192767738">
              <w:marLeft w:val="0"/>
              <w:marRight w:val="0"/>
              <w:marTop w:val="0"/>
              <w:marBottom w:val="0"/>
              <w:divBdr>
                <w:top w:val="none" w:sz="0" w:space="0" w:color="auto"/>
                <w:left w:val="none" w:sz="0" w:space="0" w:color="auto"/>
                <w:bottom w:val="none" w:sz="0" w:space="0" w:color="auto"/>
                <w:right w:val="none" w:sz="0" w:space="0" w:color="auto"/>
              </w:divBdr>
            </w:div>
          </w:divsChild>
        </w:div>
        <w:div w:id="676932518">
          <w:marLeft w:val="0"/>
          <w:marRight w:val="-450"/>
          <w:marTop w:val="0"/>
          <w:marBottom w:val="450"/>
          <w:divBdr>
            <w:top w:val="none" w:sz="0" w:space="0" w:color="auto"/>
            <w:left w:val="none" w:sz="0" w:space="0" w:color="auto"/>
            <w:bottom w:val="none" w:sz="0" w:space="0" w:color="auto"/>
            <w:right w:val="none" w:sz="0" w:space="0" w:color="auto"/>
          </w:divBdr>
          <w:divsChild>
            <w:div w:id="1957253617">
              <w:marLeft w:val="0"/>
              <w:marRight w:val="0"/>
              <w:marTop w:val="0"/>
              <w:marBottom w:val="0"/>
              <w:divBdr>
                <w:top w:val="none" w:sz="0" w:space="0" w:color="auto"/>
                <w:left w:val="none" w:sz="0" w:space="0" w:color="auto"/>
                <w:bottom w:val="none" w:sz="0" w:space="0" w:color="auto"/>
                <w:right w:val="none" w:sz="0" w:space="0" w:color="auto"/>
              </w:divBdr>
              <w:divsChild>
                <w:div w:id="586813977">
                  <w:marLeft w:val="0"/>
                  <w:marRight w:val="0"/>
                  <w:marTop w:val="0"/>
                  <w:marBottom w:val="0"/>
                  <w:divBdr>
                    <w:top w:val="none" w:sz="0" w:space="0" w:color="auto"/>
                    <w:left w:val="none" w:sz="0" w:space="0" w:color="auto"/>
                    <w:bottom w:val="none" w:sz="0" w:space="0" w:color="auto"/>
                    <w:right w:val="none" w:sz="0" w:space="0" w:color="auto"/>
                  </w:divBdr>
                  <w:divsChild>
                    <w:div w:id="569392740">
                      <w:marLeft w:val="0"/>
                      <w:marRight w:val="0"/>
                      <w:marTop w:val="0"/>
                      <w:marBottom w:val="0"/>
                      <w:divBdr>
                        <w:top w:val="none" w:sz="0" w:space="0" w:color="auto"/>
                        <w:left w:val="none" w:sz="0" w:space="0" w:color="auto"/>
                        <w:bottom w:val="none" w:sz="0" w:space="0" w:color="auto"/>
                        <w:right w:val="none" w:sz="0" w:space="0" w:color="auto"/>
                      </w:divBdr>
                      <w:divsChild>
                        <w:div w:id="89404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47667">
                  <w:marLeft w:val="0"/>
                  <w:marRight w:val="0"/>
                  <w:marTop w:val="0"/>
                  <w:marBottom w:val="0"/>
                  <w:divBdr>
                    <w:top w:val="none" w:sz="0" w:space="0" w:color="auto"/>
                    <w:left w:val="none" w:sz="0" w:space="0" w:color="auto"/>
                    <w:bottom w:val="none" w:sz="0" w:space="0" w:color="auto"/>
                    <w:right w:val="none" w:sz="0" w:space="0" w:color="auto"/>
                  </w:divBdr>
                  <w:divsChild>
                    <w:div w:id="1545870427">
                      <w:marLeft w:val="0"/>
                      <w:marRight w:val="0"/>
                      <w:marTop w:val="0"/>
                      <w:marBottom w:val="0"/>
                      <w:divBdr>
                        <w:top w:val="none" w:sz="0" w:space="0" w:color="auto"/>
                        <w:left w:val="none" w:sz="0" w:space="0" w:color="auto"/>
                        <w:bottom w:val="none" w:sz="0" w:space="0" w:color="auto"/>
                        <w:right w:val="none" w:sz="0" w:space="0" w:color="auto"/>
                      </w:divBdr>
                    </w:div>
                  </w:divsChild>
                </w:div>
                <w:div w:id="37828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283</Words>
  <Characters>1617</Characters>
  <Application>Microsoft Office Word</Application>
  <DocSecurity>0</DocSecurity>
  <Lines>13</Lines>
  <Paragraphs>3</Paragraphs>
  <ScaleCrop>false</ScaleCrop>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2020-07-27T15:36:00Z</dcterms:created>
  <dcterms:modified xsi:type="dcterms:W3CDTF">2020-07-27T15:40:00Z</dcterms:modified>
</cp:coreProperties>
</file>