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C0281" w14:textId="71DC7DFE" w:rsidR="009E10A7" w:rsidRDefault="009E10A7" w:rsidP="009E10A7">
      <w:pPr>
        <w:pStyle w:val="Title"/>
      </w:pPr>
      <w:r>
        <w:t>Barry Posen Bio</w:t>
      </w:r>
    </w:p>
    <w:p w14:paraId="36AD038B" w14:textId="77777777" w:rsidR="009E10A7" w:rsidRDefault="009E10A7">
      <w:pPr>
        <w:rPr>
          <w:i/>
          <w:iCs/>
          <w:color w:val="000000"/>
        </w:rPr>
      </w:pPr>
    </w:p>
    <w:p w14:paraId="0B4C6C2C" w14:textId="0E88F1B2" w:rsidR="00880FD1" w:rsidRPr="009E10A7" w:rsidRDefault="009E10A7" w:rsidP="009E10A7">
      <w:pPr>
        <w:jc w:val="both"/>
      </w:pPr>
      <w:r w:rsidRPr="009E10A7">
        <w:rPr>
          <w:color w:val="000000"/>
        </w:rPr>
        <w:t>Barry R. Posen is Ford International Professor of Political Science at MIT and serves on the Executive Committee of</w:t>
      </w:r>
      <w:r w:rsidRPr="009E10A7">
        <w:rPr>
          <w:rStyle w:val="apple-converted-space"/>
          <w:color w:val="000000"/>
        </w:rPr>
        <w:t> </w:t>
      </w:r>
      <w:hyperlink r:id="rId4" w:tgtFrame="_blank" w:history="1">
        <w:r w:rsidRPr="009E10A7">
          <w:rPr>
            <w:rStyle w:val="Hyperlink"/>
            <w:color w:val="000064"/>
          </w:rPr>
          <w:t>Seminar XXI</w:t>
        </w:r>
      </w:hyperlink>
      <w:r w:rsidRPr="009E10A7">
        <w:rPr>
          <w:color w:val="000000"/>
        </w:rPr>
        <w:t>. He has written three books, Restraint-A New Foundation for U.S. Grand Strategy, Inadvertent Escalation: Conventional War and Nuclear Risks and The Sources of Military Doctrine. The latter won two awards: The American Political Science Association's Woodrow Wilson Foundation Book Award, and Ohio State University's Edward J. Furniss Jr. Book Award. He is also the author of numerous articles, including "The Case for Restraint," The American Interest, (November/December 2007) and "Command of the Commons: The Military Foundation of U.S. Hegemony," International Security, (Summer, 2003.) He has been a Council on Foreign Relations International Affairs Fellow; Rockefeller Foundation International Affairs Fellow; Guest Scholar at the Center for Strategic and International Studies; Woodrow Wilson Center Fellow; Smithsonian Institution; Transatlantic Fellow of the German Marshall Fund of the United States, and most recently Visiting Fellow at the John Sloan Dickey Center at Dartmouth College.</w:t>
      </w:r>
    </w:p>
    <w:sectPr w:rsidR="00880FD1" w:rsidRPr="009E10A7"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0A7"/>
    <w:rsid w:val="002334E8"/>
    <w:rsid w:val="00880FD1"/>
    <w:rsid w:val="009E10A7"/>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C9B1E"/>
  <w15:chartTrackingRefBased/>
  <w15:docId w15:val="{1F16DAC6-E637-A744-9467-E6C511FA8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10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10A7"/>
    <w:rPr>
      <w:color w:val="0563C1"/>
      <w:u w:val="single"/>
    </w:rPr>
  </w:style>
  <w:style w:type="character" w:customStyle="1" w:styleId="apple-converted-space">
    <w:name w:val="apple-converted-space"/>
    <w:basedOn w:val="DefaultParagraphFont"/>
    <w:rsid w:val="009E10A7"/>
  </w:style>
  <w:style w:type="character" w:customStyle="1" w:styleId="Heading1Char">
    <w:name w:val="Heading 1 Char"/>
    <w:basedOn w:val="DefaultParagraphFont"/>
    <w:link w:val="Heading1"/>
    <w:uiPriority w:val="9"/>
    <w:rsid w:val="009E10A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9E10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10A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mxxi.m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2020-10-20T15:53:00Z</dcterms:created>
  <dcterms:modified xsi:type="dcterms:W3CDTF">2020-10-20T15:54:00Z</dcterms:modified>
</cp:coreProperties>
</file>