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D964C" w14:textId="3676AF11" w:rsidR="00CC43CC" w:rsidRPr="00CC43CC" w:rsidRDefault="00CC43CC" w:rsidP="00CC43CC">
      <w:pPr>
        <w:pStyle w:val="Title"/>
        <w:rPr>
          <w:rFonts w:ascii="Cambria" w:eastAsia="Times New Roman" w:hAnsi="Cambria"/>
        </w:rPr>
      </w:pPr>
      <w:r w:rsidRPr="00CC43CC">
        <w:rPr>
          <w:rFonts w:ascii="Cambria" w:eastAsia="Times New Roman" w:hAnsi="Cambria"/>
        </w:rPr>
        <w:t>Chris Holt Bio</w:t>
      </w:r>
    </w:p>
    <w:p w14:paraId="5F2A849B" w14:textId="77777777" w:rsidR="00CC43CC" w:rsidRDefault="00CC43CC" w:rsidP="00CC43CC">
      <w:pPr>
        <w:jc w:val="both"/>
        <w:rPr>
          <w:rFonts w:ascii="Calibri" w:eastAsia="Times New Roman" w:hAnsi="Calibri" w:cs="Calibri"/>
          <w:color w:val="000000"/>
          <w:sz w:val="22"/>
          <w:szCs w:val="22"/>
        </w:rPr>
      </w:pPr>
    </w:p>
    <w:p w14:paraId="419C013B" w14:textId="0C4571C7" w:rsidR="00CC43CC" w:rsidRPr="00CC43CC" w:rsidRDefault="00CC43CC" w:rsidP="00CC43CC">
      <w:pPr>
        <w:jc w:val="both"/>
        <w:rPr>
          <w:rFonts w:ascii="Calibri" w:eastAsia="Times New Roman" w:hAnsi="Calibri" w:cs="Calibri"/>
          <w:color w:val="000000"/>
        </w:rPr>
      </w:pPr>
      <w:r>
        <w:rPr>
          <w:rFonts w:ascii="Calibri" w:eastAsia="Times New Roman" w:hAnsi="Calibri" w:cs="Calibri"/>
          <w:color w:val="000000"/>
          <w:sz w:val="22"/>
          <w:szCs w:val="22"/>
        </w:rPr>
        <w:t>C</w:t>
      </w:r>
      <w:r w:rsidRPr="00CC43CC">
        <w:rPr>
          <w:rFonts w:ascii="Calibri" w:eastAsia="Times New Roman" w:hAnsi="Calibri" w:cs="Calibri"/>
          <w:color w:val="000000"/>
          <w:sz w:val="22"/>
          <w:szCs w:val="22"/>
        </w:rPr>
        <w:t>hris</w:t>
      </w:r>
      <w:r w:rsidRPr="00CC43CC">
        <w:rPr>
          <w:rFonts w:ascii="Calibri" w:eastAsia="Times New Roman" w:hAnsi="Calibri" w:cs="Calibri"/>
          <w:color w:val="000000"/>
          <w:sz w:val="22"/>
          <w:szCs w:val="22"/>
        </w:rPr>
        <w:t xml:space="preserve"> Holt</w:t>
      </w:r>
      <w:r w:rsidRPr="00CC43CC">
        <w:rPr>
          <w:rFonts w:ascii="Calibri" w:eastAsia="Times New Roman" w:hAnsi="Calibri" w:cs="Calibri"/>
          <w:color w:val="000000"/>
          <w:sz w:val="22"/>
          <w:szCs w:val="22"/>
        </w:rPr>
        <w:t xml:space="preserve"> is the CEO and founder of CHC Global, an insurance intermediary and advisor with particular expertise in special risks.  He is a widely </w:t>
      </w:r>
      <w:proofErr w:type="spellStart"/>
      <w:r w:rsidRPr="00CC43CC">
        <w:rPr>
          <w:rFonts w:ascii="Calibri" w:eastAsia="Times New Roman" w:hAnsi="Calibri" w:cs="Calibri"/>
          <w:color w:val="000000"/>
          <w:sz w:val="22"/>
          <w:szCs w:val="22"/>
        </w:rPr>
        <w:t>recognised</w:t>
      </w:r>
      <w:proofErr w:type="spellEnd"/>
      <w:r w:rsidRPr="00CC43CC">
        <w:rPr>
          <w:rFonts w:ascii="Calibri" w:eastAsia="Times New Roman" w:hAnsi="Calibri" w:cs="Calibri"/>
          <w:color w:val="000000"/>
          <w:sz w:val="22"/>
          <w:szCs w:val="22"/>
        </w:rPr>
        <w:t xml:space="preserve"> commentator in the field of terrorism, political violence, kidnap ransom and extortion, cyber and hostile environment risks.</w:t>
      </w:r>
    </w:p>
    <w:p w14:paraId="418463DD" w14:textId="77777777" w:rsidR="00CC43CC" w:rsidRDefault="00CC43CC" w:rsidP="00CC43CC">
      <w:pPr>
        <w:jc w:val="both"/>
        <w:rPr>
          <w:rFonts w:ascii="Calibri" w:eastAsia="Times New Roman" w:hAnsi="Calibri" w:cs="Calibri"/>
          <w:color w:val="000000"/>
          <w:sz w:val="22"/>
          <w:szCs w:val="22"/>
        </w:rPr>
      </w:pPr>
    </w:p>
    <w:p w14:paraId="18E809B4" w14:textId="39B3CB20" w:rsidR="00CC43CC" w:rsidRPr="00CC43CC" w:rsidRDefault="00CC43CC" w:rsidP="00CC43CC">
      <w:pPr>
        <w:jc w:val="both"/>
        <w:rPr>
          <w:rFonts w:ascii="Calibri" w:eastAsia="Times New Roman" w:hAnsi="Calibri" w:cs="Calibri"/>
          <w:color w:val="000000"/>
        </w:rPr>
      </w:pPr>
      <w:r w:rsidRPr="00CC43CC">
        <w:rPr>
          <w:rFonts w:ascii="Calibri" w:eastAsia="Times New Roman" w:hAnsi="Calibri" w:cs="Calibri"/>
          <w:color w:val="000000"/>
          <w:sz w:val="22"/>
          <w:szCs w:val="22"/>
        </w:rPr>
        <w:t xml:space="preserve">Chris has worked extensively with many of the world’s leading </w:t>
      </w:r>
      <w:proofErr w:type="spellStart"/>
      <w:r w:rsidRPr="00CC43CC">
        <w:rPr>
          <w:rFonts w:ascii="Calibri" w:eastAsia="Times New Roman" w:hAnsi="Calibri" w:cs="Calibri"/>
          <w:color w:val="000000"/>
          <w:sz w:val="22"/>
          <w:szCs w:val="22"/>
        </w:rPr>
        <w:t>organisations</w:t>
      </w:r>
      <w:proofErr w:type="spellEnd"/>
      <w:r w:rsidRPr="00CC43CC">
        <w:rPr>
          <w:rFonts w:ascii="Calibri" w:eastAsia="Times New Roman" w:hAnsi="Calibri" w:cs="Calibri"/>
          <w:color w:val="000000"/>
          <w:sz w:val="22"/>
          <w:szCs w:val="22"/>
        </w:rPr>
        <w:t xml:space="preserve">, helping them to develop measures to understand, manage, respond to and recover from, extraordinary risks. This has included advising board level stakeholders in global </w:t>
      </w:r>
      <w:proofErr w:type="spellStart"/>
      <w:r w:rsidRPr="00CC43CC">
        <w:rPr>
          <w:rFonts w:ascii="Calibri" w:eastAsia="Times New Roman" w:hAnsi="Calibri" w:cs="Calibri"/>
          <w:color w:val="000000"/>
          <w:sz w:val="22"/>
          <w:szCs w:val="22"/>
        </w:rPr>
        <w:t>organisations</w:t>
      </w:r>
      <w:proofErr w:type="spellEnd"/>
      <w:r w:rsidRPr="00CC43CC">
        <w:rPr>
          <w:rFonts w:ascii="Calibri" w:eastAsia="Times New Roman" w:hAnsi="Calibri" w:cs="Calibri"/>
          <w:color w:val="000000"/>
          <w:sz w:val="22"/>
          <w:szCs w:val="22"/>
        </w:rPr>
        <w:t xml:space="preserve">, across all industry sectors.  Chris has led the development of a number of technology platforms employed to manage risk, including Sunstone™, a terrorism and political violence stochastic model and the </w:t>
      </w:r>
      <w:proofErr w:type="spellStart"/>
      <w:r w:rsidRPr="00CC43CC">
        <w:rPr>
          <w:rFonts w:ascii="Calibri" w:eastAsia="Times New Roman" w:hAnsi="Calibri" w:cs="Calibri"/>
          <w:color w:val="000000"/>
          <w:sz w:val="22"/>
          <w:szCs w:val="22"/>
        </w:rPr>
        <w:t>WorldAware</w:t>
      </w:r>
      <w:proofErr w:type="spellEnd"/>
      <w:r w:rsidRPr="00CC43CC">
        <w:rPr>
          <w:rFonts w:ascii="Calibri" w:eastAsia="Times New Roman" w:hAnsi="Calibri" w:cs="Calibri"/>
          <w:color w:val="000000"/>
          <w:sz w:val="22"/>
          <w:szCs w:val="22"/>
        </w:rPr>
        <w:t xml:space="preserve"> travel risk management system.  He has supported a number of insurers in the development of new products in terrorism and related lines, including innovative CBRN, Non-Damage Business Interruption and Security Incident Response solutions.</w:t>
      </w:r>
    </w:p>
    <w:p w14:paraId="6C9C0D36" w14:textId="77777777" w:rsidR="00CC43CC" w:rsidRDefault="00CC43CC" w:rsidP="00CC43CC">
      <w:pPr>
        <w:jc w:val="both"/>
        <w:rPr>
          <w:rFonts w:ascii="Calibri" w:eastAsia="Times New Roman" w:hAnsi="Calibri" w:cs="Calibri"/>
          <w:color w:val="000000"/>
          <w:sz w:val="22"/>
          <w:szCs w:val="22"/>
        </w:rPr>
      </w:pPr>
    </w:p>
    <w:p w14:paraId="18C90CFE" w14:textId="7D2E19AD" w:rsidR="00CC43CC" w:rsidRPr="00CC43CC" w:rsidRDefault="00CC43CC" w:rsidP="00CC43CC">
      <w:pPr>
        <w:jc w:val="both"/>
        <w:rPr>
          <w:rFonts w:ascii="Calibri" w:eastAsia="Times New Roman" w:hAnsi="Calibri" w:cs="Calibri"/>
          <w:color w:val="000000"/>
        </w:rPr>
      </w:pPr>
      <w:r w:rsidRPr="00CC43CC">
        <w:rPr>
          <w:rFonts w:ascii="Calibri" w:eastAsia="Times New Roman" w:hAnsi="Calibri" w:cs="Calibri"/>
          <w:color w:val="000000"/>
          <w:sz w:val="22"/>
          <w:szCs w:val="22"/>
        </w:rPr>
        <w:t>During his initial career as an officer in the Royal Engineers, Chris served predominantly in counter terrorism roles. In addition to bomb disposal tours in the UK, Balkans and Iraq, Chris held intelligence and political appointments. He left the British Army in 2005 and joined the insurance sector in 2008.  Chris is a strong supporter of veteran’s charities and was one of the founders of the Lloyd’s Military Network.  He is a committee member of the Lloyd’s &amp; City of London Branch of the Royal British Legion.  </w:t>
      </w:r>
    </w:p>
    <w:p w14:paraId="3BAE6ED1" w14:textId="77777777" w:rsidR="00880FD1" w:rsidRPr="00CC43CC" w:rsidRDefault="00880FD1" w:rsidP="00CC43CC">
      <w:pPr>
        <w:jc w:val="both"/>
        <w:rPr>
          <w:rFonts w:ascii="Calibri" w:hAnsi="Calibri" w:cs="Calibri"/>
        </w:rPr>
      </w:pPr>
    </w:p>
    <w:sectPr w:rsidR="00880FD1" w:rsidRPr="00CC43CC"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CC"/>
    <w:rsid w:val="002334E8"/>
    <w:rsid w:val="00880FD1"/>
    <w:rsid w:val="00CC43CC"/>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21D52"/>
  <w15:chartTrackingRefBased/>
  <w15:docId w15:val="{03EE5996-5447-7B4C-A848-39F532ED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43CC"/>
  </w:style>
  <w:style w:type="paragraph" w:styleId="Title">
    <w:name w:val="Title"/>
    <w:basedOn w:val="Normal"/>
    <w:next w:val="Normal"/>
    <w:link w:val="TitleChar"/>
    <w:uiPriority w:val="10"/>
    <w:qFormat/>
    <w:rsid w:val="00CC43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3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4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2020-10-13T17:27:00Z</dcterms:created>
  <dcterms:modified xsi:type="dcterms:W3CDTF">2020-10-13T17:29:00Z</dcterms:modified>
</cp:coreProperties>
</file>