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2E49A" w14:textId="6FE8E99B" w:rsidR="00247B07" w:rsidRPr="00247B07" w:rsidRDefault="00247B07" w:rsidP="00C40879">
      <w:pPr>
        <w:jc w:val="both"/>
        <w:rPr>
          <w:rFonts w:ascii="Palatino" w:eastAsia="Times New Roman" w:hAnsi="Palatino" w:cs="Times New Roman"/>
          <w:b/>
          <w:bCs/>
          <w:color w:val="000000"/>
          <w:sz w:val="32"/>
          <w:szCs w:val="32"/>
        </w:rPr>
      </w:pPr>
      <w:r w:rsidRPr="00247B07">
        <w:rPr>
          <w:rFonts w:ascii="Palatino" w:eastAsia="Times New Roman" w:hAnsi="Palatino" w:cs="Times New Roman"/>
          <w:b/>
          <w:bCs/>
          <w:color w:val="000000"/>
          <w:sz w:val="32"/>
          <w:szCs w:val="32"/>
        </w:rPr>
        <w:t>Matthew Armstrong Biography</w:t>
      </w:r>
    </w:p>
    <w:p w14:paraId="5C359AAE" w14:textId="77777777" w:rsidR="00247B07" w:rsidRPr="00C40879" w:rsidRDefault="00247B07" w:rsidP="00C40879">
      <w:pPr>
        <w:ind w:firstLine="270"/>
        <w:jc w:val="both"/>
        <w:rPr>
          <w:rFonts w:ascii="Palatino" w:eastAsia="Times New Roman" w:hAnsi="Palatino" w:cs="Times New Roman"/>
          <w:color w:val="000000"/>
          <w:sz w:val="22"/>
          <w:szCs w:val="22"/>
        </w:rPr>
      </w:pPr>
    </w:p>
    <w:p w14:paraId="5FF33B47" w14:textId="77777777" w:rsidR="00C40879" w:rsidRPr="00C40879" w:rsidRDefault="00C40879" w:rsidP="00C40879">
      <w:pPr>
        <w:jc w:val="both"/>
        <w:rPr>
          <w:rFonts w:ascii="Palatino" w:hAnsi="Palatino"/>
          <w:color w:val="000000"/>
          <w:sz w:val="22"/>
          <w:szCs w:val="22"/>
        </w:rPr>
      </w:pPr>
      <w:r w:rsidRPr="00C40879">
        <w:rPr>
          <w:rFonts w:ascii="Palatino" w:hAnsi="Palatino"/>
          <w:color w:val="000000"/>
          <w:sz w:val="22"/>
          <w:szCs w:val="22"/>
        </w:rPr>
        <w:t>Matt Armstrong is a PhD student at King’s College London in the Defence Studies Department studying US policy in the early cold war before the period was a proper noun, 1945-1965. From 2013 through 2017, Matt was nominated by the President and confirmed by the Senate to serve as a Governor on the then-named Broadcasting Board of Governors. In 2016, he was inducted into the Psychological Operations Regiment at the JFK Special Warfare Center and School as an Honorary Member. In 2011, Matt served as the Executive Director of the US Advisory Commission on Public Diplomacy. He taught graduate courses on public diplomacy and international information operations at the Annenberg School for Communication and Journalism and is an adjunct lecturer for Joint Special Operations University. He has contributed chapters to edited volumes on public diplomacy and political warfare, the most being “Operationalizing Public Diplomacy” in</w:t>
      </w:r>
      <w:r w:rsidRPr="00C40879">
        <w:rPr>
          <w:rStyle w:val="apple-converted-space"/>
          <w:rFonts w:ascii="Palatino" w:hAnsi="Palatino"/>
          <w:color w:val="000000"/>
          <w:sz w:val="22"/>
          <w:szCs w:val="22"/>
        </w:rPr>
        <w:t> </w:t>
      </w:r>
      <w:r w:rsidRPr="00C40879">
        <w:rPr>
          <w:rFonts w:ascii="Palatino" w:hAnsi="Palatino"/>
          <w:i/>
          <w:iCs/>
          <w:color w:val="000000"/>
          <w:sz w:val="22"/>
          <w:szCs w:val="22"/>
        </w:rPr>
        <w:t>Routledge Handbook of Public Diplomacy</w:t>
      </w:r>
      <w:r w:rsidRPr="00C40879">
        <w:rPr>
          <w:rStyle w:val="apple-converted-space"/>
          <w:rFonts w:ascii="Palatino" w:hAnsi="Palatino"/>
          <w:color w:val="000000"/>
          <w:sz w:val="22"/>
          <w:szCs w:val="22"/>
        </w:rPr>
        <w:t> </w:t>
      </w:r>
      <w:r w:rsidRPr="00C40879">
        <w:rPr>
          <w:rFonts w:ascii="Palatino" w:hAnsi="Palatino"/>
          <w:color w:val="000000"/>
          <w:sz w:val="22"/>
          <w:szCs w:val="22"/>
        </w:rPr>
        <w:t>(2020) and “Politics of Information Warfare in the US” in</w:t>
      </w:r>
      <w:r w:rsidRPr="00C40879">
        <w:rPr>
          <w:rStyle w:val="apple-converted-space"/>
          <w:rFonts w:ascii="Palatino" w:hAnsi="Palatino"/>
          <w:color w:val="000000"/>
          <w:sz w:val="22"/>
          <w:szCs w:val="22"/>
        </w:rPr>
        <w:t> </w:t>
      </w:r>
      <w:r w:rsidRPr="00C40879">
        <w:rPr>
          <w:rFonts w:ascii="Palatino" w:hAnsi="Palatino"/>
          <w:i/>
          <w:iCs/>
          <w:color w:val="000000"/>
          <w:sz w:val="22"/>
          <w:szCs w:val="22"/>
        </w:rPr>
        <w:t>Hybrid Conflicts and Information Warfare: New Labels, Old Politics</w:t>
      </w:r>
      <w:r w:rsidRPr="00C40879">
        <w:rPr>
          <w:rStyle w:val="apple-converted-space"/>
          <w:rFonts w:ascii="Palatino" w:hAnsi="Palatino"/>
          <w:color w:val="000000"/>
          <w:sz w:val="22"/>
          <w:szCs w:val="22"/>
        </w:rPr>
        <w:t> </w:t>
      </w:r>
      <w:r w:rsidRPr="00C40879">
        <w:rPr>
          <w:rFonts w:ascii="Palatino" w:hAnsi="Palatino"/>
          <w:color w:val="000000"/>
          <w:sz w:val="22"/>
          <w:szCs w:val="22"/>
        </w:rPr>
        <w:t xml:space="preserve">(2018). His book on the history of the Smith-Mundt Act, which begins in 1915 and continues through to 1948 when the Act become one of the nation’s first legislative responses to Russian political warfare, will be published this year after more than a decade of work. </w:t>
      </w:r>
    </w:p>
    <w:p w14:paraId="6098086C" w14:textId="77777777" w:rsidR="00C40879" w:rsidRPr="00C40879" w:rsidRDefault="00C40879" w:rsidP="00C40879">
      <w:pPr>
        <w:jc w:val="both"/>
        <w:rPr>
          <w:rFonts w:ascii="Palatino" w:hAnsi="Palatino"/>
          <w:color w:val="000000"/>
          <w:sz w:val="22"/>
          <w:szCs w:val="22"/>
        </w:rPr>
      </w:pPr>
    </w:p>
    <w:p w14:paraId="1B0DF167" w14:textId="220F6A8C" w:rsidR="00880FD1" w:rsidRPr="00C40879" w:rsidRDefault="00C40879" w:rsidP="00C40879">
      <w:pPr>
        <w:jc w:val="both"/>
        <w:rPr>
          <w:sz w:val="32"/>
          <w:szCs w:val="32"/>
        </w:rPr>
      </w:pPr>
      <w:r w:rsidRPr="00C40879">
        <w:rPr>
          <w:rFonts w:ascii="Palatino" w:hAnsi="Palatino"/>
          <w:color w:val="000000"/>
          <w:sz w:val="22"/>
          <w:szCs w:val="22"/>
        </w:rPr>
        <w:t>He occasionally publishes article at War on the Rocks and has blogged at</w:t>
      </w:r>
      <w:r w:rsidR="000D4E61">
        <w:rPr>
          <w:rStyle w:val="apple-converted-space"/>
          <w:rFonts w:ascii="Palatino" w:hAnsi="Palatino"/>
          <w:color w:val="000000"/>
          <w:sz w:val="22"/>
          <w:szCs w:val="22"/>
        </w:rPr>
        <w:t xml:space="preserve"> </w:t>
      </w:r>
      <w:hyperlink r:id="rId4" w:history="1">
        <w:r w:rsidR="000D4E61" w:rsidRPr="00F465D1">
          <w:rPr>
            <w:rStyle w:val="Hyperlink"/>
            <w:rFonts w:ascii="Palatino" w:hAnsi="Palatino"/>
            <w:sz w:val="22"/>
            <w:szCs w:val="22"/>
          </w:rPr>
          <w:t>www.mountainrunner.us</w:t>
        </w:r>
      </w:hyperlink>
      <w:r w:rsidRPr="00C40879">
        <w:rPr>
          <w:rStyle w:val="apple-converted-space"/>
          <w:rFonts w:ascii="Palatino" w:hAnsi="Palatino"/>
          <w:color w:val="000000"/>
          <w:sz w:val="22"/>
          <w:szCs w:val="22"/>
        </w:rPr>
        <w:t> </w:t>
      </w:r>
      <w:r w:rsidRPr="00C40879">
        <w:rPr>
          <w:rFonts w:ascii="Palatino" w:hAnsi="Palatino"/>
          <w:color w:val="000000"/>
          <w:sz w:val="22"/>
          <w:szCs w:val="22"/>
        </w:rPr>
        <w:t>since 2014.  </w:t>
      </w:r>
    </w:p>
    <w:sectPr w:rsidR="00880FD1" w:rsidRPr="00C40879"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B07"/>
    <w:rsid w:val="000D4E61"/>
    <w:rsid w:val="002334E8"/>
    <w:rsid w:val="00247B07"/>
    <w:rsid w:val="00880FD1"/>
    <w:rsid w:val="00C40879"/>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A2DB38"/>
  <w15:chartTrackingRefBased/>
  <w15:docId w15:val="{BB84CC8C-D91E-B94A-9BBD-9410A3752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47B07"/>
  </w:style>
  <w:style w:type="character" w:styleId="Hyperlink">
    <w:name w:val="Hyperlink"/>
    <w:basedOn w:val="DefaultParagraphFont"/>
    <w:uiPriority w:val="99"/>
    <w:unhideWhenUsed/>
    <w:rsid w:val="00247B07"/>
    <w:rPr>
      <w:color w:val="0000FF"/>
      <w:u w:val="single"/>
    </w:rPr>
  </w:style>
  <w:style w:type="character" w:styleId="UnresolvedMention">
    <w:name w:val="Unresolved Mention"/>
    <w:basedOn w:val="DefaultParagraphFont"/>
    <w:uiPriority w:val="99"/>
    <w:semiHidden/>
    <w:unhideWhenUsed/>
    <w:rsid w:val="000D4E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604722">
      <w:bodyDiv w:val="1"/>
      <w:marLeft w:val="0"/>
      <w:marRight w:val="0"/>
      <w:marTop w:val="0"/>
      <w:marBottom w:val="0"/>
      <w:divBdr>
        <w:top w:val="none" w:sz="0" w:space="0" w:color="auto"/>
        <w:left w:val="none" w:sz="0" w:space="0" w:color="auto"/>
        <w:bottom w:val="none" w:sz="0" w:space="0" w:color="auto"/>
        <w:right w:val="none" w:sz="0" w:space="0" w:color="auto"/>
      </w:divBdr>
    </w:div>
    <w:div w:id="972245983">
      <w:bodyDiv w:val="1"/>
      <w:marLeft w:val="0"/>
      <w:marRight w:val="0"/>
      <w:marTop w:val="0"/>
      <w:marBottom w:val="0"/>
      <w:divBdr>
        <w:top w:val="none" w:sz="0" w:space="0" w:color="auto"/>
        <w:left w:val="none" w:sz="0" w:space="0" w:color="auto"/>
        <w:bottom w:val="none" w:sz="0" w:space="0" w:color="auto"/>
        <w:right w:val="none" w:sz="0" w:space="0" w:color="auto"/>
      </w:divBdr>
    </w:div>
    <w:div w:id="1038745698">
      <w:bodyDiv w:val="1"/>
      <w:marLeft w:val="0"/>
      <w:marRight w:val="0"/>
      <w:marTop w:val="0"/>
      <w:marBottom w:val="0"/>
      <w:divBdr>
        <w:top w:val="none" w:sz="0" w:space="0" w:color="auto"/>
        <w:left w:val="none" w:sz="0" w:space="0" w:color="auto"/>
        <w:bottom w:val="none" w:sz="0" w:space="0" w:color="auto"/>
        <w:right w:val="none" w:sz="0" w:space="0" w:color="auto"/>
      </w:divBdr>
      <w:divsChild>
        <w:div w:id="1515150240">
          <w:marLeft w:val="0"/>
          <w:marRight w:val="0"/>
          <w:marTop w:val="0"/>
          <w:marBottom w:val="0"/>
          <w:divBdr>
            <w:top w:val="none" w:sz="0" w:space="0" w:color="auto"/>
            <w:left w:val="none" w:sz="0" w:space="0" w:color="auto"/>
            <w:bottom w:val="none" w:sz="0" w:space="0" w:color="auto"/>
            <w:right w:val="none" w:sz="0" w:space="0" w:color="auto"/>
          </w:divBdr>
        </w:div>
        <w:div w:id="492573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untainrunne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2</cp:revision>
  <dcterms:created xsi:type="dcterms:W3CDTF">2021-01-07T14:42:00Z</dcterms:created>
  <dcterms:modified xsi:type="dcterms:W3CDTF">2021-01-08T16:24:00Z</dcterms:modified>
</cp:coreProperties>
</file>