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2B89" w14:textId="6E27D603" w:rsidR="00FF19E0" w:rsidRPr="00323162" w:rsidRDefault="00472025" w:rsidP="00614FFF">
      <w:pPr>
        <w:spacing w:after="0"/>
        <w:jc w:val="center"/>
        <w:rPr>
          <w:rFonts w:ascii="Times New Roman" w:hAnsi="Times New Roman" w:cs="Times New Roman"/>
          <w:b/>
          <w:bCs/>
          <w:sz w:val="24"/>
          <w:szCs w:val="24"/>
        </w:rPr>
      </w:pPr>
      <w:r w:rsidRPr="00323162">
        <w:rPr>
          <w:rFonts w:ascii="Times New Roman" w:hAnsi="Times New Roman" w:cs="Times New Roman"/>
          <w:noProof/>
        </w:rPr>
        <w:drawing>
          <wp:anchor distT="0" distB="0" distL="114300" distR="114300" simplePos="0" relativeHeight="251660288" behindDoc="0" locked="0" layoutInCell="1" allowOverlap="1" wp14:anchorId="3E879CFF" wp14:editId="0B6F2AA1">
            <wp:simplePos x="0" y="0"/>
            <wp:positionH relativeFrom="margin">
              <wp:posOffset>5667174</wp:posOffset>
            </wp:positionH>
            <wp:positionV relativeFrom="paragraph">
              <wp:posOffset>-660425</wp:posOffset>
            </wp:positionV>
            <wp:extent cx="565503" cy="814812"/>
            <wp:effectExtent l="0" t="0" r="6350" b="4445"/>
            <wp:wrapNone/>
            <wp:docPr id="8" name="Picture 7">
              <a:extLst xmlns:a="http://schemas.openxmlformats.org/drawingml/2006/main">
                <a:ext uri="{FF2B5EF4-FFF2-40B4-BE49-F238E27FC236}">
                  <a16:creationId xmlns:a16="http://schemas.microsoft.com/office/drawing/2014/main" id="{21C3B7CB-39EE-B643-A559-BC77B67653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1C3B7CB-39EE-B643-A559-BC77B67653E5}"/>
                        </a:ext>
                      </a:extLst>
                    </pic:cNvPr>
                    <pic:cNvPicPr>
                      <a:picLocks noChangeAspect="1"/>
                    </pic:cNvPicPr>
                  </pic:nvPicPr>
                  <pic:blipFill>
                    <a:blip r:embed="rId4"/>
                    <a:stretch>
                      <a:fillRect/>
                    </a:stretch>
                  </pic:blipFill>
                  <pic:spPr>
                    <a:xfrm>
                      <a:off x="0" y="0"/>
                      <a:ext cx="565503" cy="814812"/>
                    </a:xfrm>
                    <a:prstGeom prst="rect">
                      <a:avLst/>
                    </a:prstGeom>
                  </pic:spPr>
                </pic:pic>
              </a:graphicData>
            </a:graphic>
            <wp14:sizeRelH relativeFrom="margin">
              <wp14:pctWidth>0</wp14:pctWidth>
            </wp14:sizeRelH>
            <wp14:sizeRelV relativeFrom="margin">
              <wp14:pctHeight>0</wp14:pctHeight>
            </wp14:sizeRelV>
          </wp:anchor>
        </w:drawing>
      </w:r>
      <w:r w:rsidRPr="00323162">
        <w:rPr>
          <w:rFonts w:ascii="Times New Roman" w:hAnsi="Times New Roman" w:cs="Times New Roman"/>
          <w:noProof/>
        </w:rPr>
        <w:drawing>
          <wp:anchor distT="0" distB="0" distL="114300" distR="114300" simplePos="0" relativeHeight="251659264" behindDoc="0" locked="0" layoutInCell="1" allowOverlap="1" wp14:anchorId="22C0FA1C" wp14:editId="0F44D9FE">
            <wp:simplePos x="0" y="0"/>
            <wp:positionH relativeFrom="margin">
              <wp:posOffset>-389299</wp:posOffset>
            </wp:positionH>
            <wp:positionV relativeFrom="paragraph">
              <wp:posOffset>-679010</wp:posOffset>
            </wp:positionV>
            <wp:extent cx="617282" cy="814812"/>
            <wp:effectExtent l="0" t="0" r="0" b="4445"/>
            <wp:wrapNone/>
            <wp:docPr id="7" name="Picture 6">
              <a:extLst xmlns:a="http://schemas.openxmlformats.org/drawingml/2006/main">
                <a:ext uri="{FF2B5EF4-FFF2-40B4-BE49-F238E27FC236}">
                  <a16:creationId xmlns:a16="http://schemas.microsoft.com/office/drawing/2014/main" id="{0759B6F9-2B95-D441-8B44-883E4B70C9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759B6F9-2B95-D441-8B44-883E4B70C98E}"/>
                        </a:ext>
                      </a:extLst>
                    </pic:cNvPr>
                    <pic:cNvPicPr>
                      <a:picLocks noChangeAspect="1"/>
                    </pic:cNvPicPr>
                  </pic:nvPicPr>
                  <pic:blipFill>
                    <a:blip r:embed="rId5"/>
                    <a:stretch>
                      <a:fillRect/>
                    </a:stretch>
                  </pic:blipFill>
                  <pic:spPr>
                    <a:xfrm>
                      <a:off x="0" y="0"/>
                      <a:ext cx="617282" cy="814812"/>
                    </a:xfrm>
                    <a:prstGeom prst="rect">
                      <a:avLst/>
                    </a:prstGeom>
                  </pic:spPr>
                </pic:pic>
              </a:graphicData>
            </a:graphic>
            <wp14:sizeRelH relativeFrom="margin">
              <wp14:pctWidth>0</wp14:pctWidth>
            </wp14:sizeRelH>
            <wp14:sizeRelV relativeFrom="margin">
              <wp14:pctHeight>0</wp14:pctHeight>
            </wp14:sizeRelV>
          </wp:anchor>
        </w:drawing>
      </w:r>
      <w:r w:rsidR="00FF19E0" w:rsidRPr="00323162">
        <w:rPr>
          <w:rFonts w:ascii="Times New Roman" w:hAnsi="Times New Roman" w:cs="Times New Roman"/>
          <w:b/>
          <w:bCs/>
          <w:sz w:val="24"/>
          <w:szCs w:val="24"/>
        </w:rPr>
        <w:t>Dr. Thomas F. Lynch III</w:t>
      </w:r>
    </w:p>
    <w:p w14:paraId="3B3A982A" w14:textId="2604E626" w:rsidR="00472025" w:rsidRPr="00323162" w:rsidRDefault="00472025" w:rsidP="00614FFF">
      <w:pPr>
        <w:spacing w:after="0"/>
        <w:jc w:val="center"/>
        <w:rPr>
          <w:rFonts w:ascii="Times New Roman" w:hAnsi="Times New Roman" w:cs="Times New Roman"/>
        </w:rPr>
      </w:pPr>
      <w:r w:rsidRPr="00323162">
        <w:rPr>
          <w:rFonts w:ascii="Times New Roman" w:hAnsi="Times New Roman" w:cs="Times New Roman"/>
        </w:rPr>
        <w:t>Distinguished Research Fellow</w:t>
      </w:r>
    </w:p>
    <w:p w14:paraId="24FE178C" w14:textId="1650837E" w:rsidR="00472025" w:rsidRPr="00323162" w:rsidRDefault="00472025" w:rsidP="00614FFF">
      <w:pPr>
        <w:spacing w:after="0"/>
        <w:jc w:val="center"/>
        <w:rPr>
          <w:rFonts w:ascii="Times New Roman" w:hAnsi="Times New Roman" w:cs="Times New Roman"/>
        </w:rPr>
      </w:pPr>
      <w:r w:rsidRPr="00323162">
        <w:rPr>
          <w:rFonts w:ascii="Times New Roman" w:hAnsi="Times New Roman" w:cs="Times New Roman"/>
        </w:rPr>
        <w:t>Institute of National Strategic Studies (INSS)</w:t>
      </w:r>
    </w:p>
    <w:p w14:paraId="29D13E62" w14:textId="210FF334" w:rsidR="00472025" w:rsidRPr="00323162" w:rsidRDefault="00472025" w:rsidP="00614FFF">
      <w:pPr>
        <w:spacing w:after="0"/>
        <w:jc w:val="center"/>
        <w:rPr>
          <w:rFonts w:ascii="Times New Roman" w:hAnsi="Times New Roman" w:cs="Times New Roman"/>
        </w:rPr>
      </w:pPr>
      <w:r w:rsidRPr="00323162">
        <w:rPr>
          <w:rFonts w:ascii="Times New Roman" w:hAnsi="Times New Roman" w:cs="Times New Roman"/>
        </w:rPr>
        <w:t>National Defense University (NDU)</w:t>
      </w:r>
    </w:p>
    <w:p w14:paraId="7BF1CA29" w14:textId="7E003F9F" w:rsidR="00472025" w:rsidRPr="00323162" w:rsidRDefault="00472025" w:rsidP="000853B4">
      <w:pPr>
        <w:spacing w:after="60"/>
        <w:jc w:val="center"/>
        <w:rPr>
          <w:rFonts w:ascii="Times New Roman" w:hAnsi="Times New Roman" w:cs="Times New Roman"/>
        </w:rPr>
      </w:pPr>
      <w:r w:rsidRPr="00323162">
        <w:rPr>
          <w:rFonts w:ascii="Times New Roman" w:hAnsi="Times New Roman" w:cs="Times New Roman"/>
        </w:rPr>
        <w:t>Washington, D.C.</w:t>
      </w:r>
    </w:p>
    <w:p w14:paraId="08248ED8" w14:textId="30093D65" w:rsidR="00FF19E0" w:rsidRPr="00323162" w:rsidRDefault="00FF19E0" w:rsidP="00323162">
      <w:pPr>
        <w:spacing w:after="0" w:line="240" w:lineRule="auto"/>
        <w:jc w:val="both"/>
        <w:rPr>
          <w:rFonts w:ascii="Times New Roman" w:hAnsi="Times New Roman" w:cs="Times New Roman"/>
        </w:rPr>
      </w:pPr>
      <w:r w:rsidRPr="00323162">
        <w:rPr>
          <w:rFonts w:ascii="Times New Roman" w:hAnsi="Times New Roman" w:cs="Times New Roman"/>
        </w:rPr>
        <w:t xml:space="preserve">SMA-J39 </w:t>
      </w:r>
      <w:r w:rsidR="00472025" w:rsidRPr="00323162">
        <w:rPr>
          <w:rFonts w:ascii="Times New Roman" w:hAnsi="Times New Roman" w:cs="Times New Roman"/>
        </w:rPr>
        <w:t>Speaker Series</w:t>
      </w:r>
    </w:p>
    <w:p w14:paraId="6D85277A" w14:textId="51D9D5AB" w:rsidR="00472025" w:rsidRPr="00323162" w:rsidRDefault="00472025" w:rsidP="00323162">
      <w:pPr>
        <w:spacing w:after="0" w:line="240" w:lineRule="auto"/>
        <w:jc w:val="both"/>
        <w:rPr>
          <w:rFonts w:ascii="Times New Roman" w:hAnsi="Times New Roman" w:cs="Times New Roman"/>
        </w:rPr>
      </w:pPr>
      <w:r w:rsidRPr="00323162">
        <w:rPr>
          <w:rFonts w:ascii="Times New Roman" w:hAnsi="Times New Roman" w:cs="Times New Roman"/>
        </w:rPr>
        <w:t>Thursday, March 18, 2021</w:t>
      </w:r>
    </w:p>
    <w:p w14:paraId="6A682EDE" w14:textId="39DAE63F" w:rsidR="00FF19E0" w:rsidRPr="00323162" w:rsidRDefault="00FF19E0" w:rsidP="00323162">
      <w:pPr>
        <w:spacing w:after="0" w:line="240" w:lineRule="auto"/>
        <w:jc w:val="both"/>
        <w:rPr>
          <w:rFonts w:ascii="Times New Roman" w:hAnsi="Times New Roman" w:cs="Times New Roman"/>
        </w:rPr>
      </w:pPr>
    </w:p>
    <w:p w14:paraId="332CD48B" w14:textId="7F04D8DB" w:rsidR="00331D07" w:rsidRPr="00323162" w:rsidRDefault="00FF19E0" w:rsidP="00323162">
      <w:pPr>
        <w:spacing w:after="0" w:line="240" w:lineRule="auto"/>
        <w:jc w:val="both"/>
        <w:rPr>
          <w:rFonts w:ascii="Times New Roman" w:hAnsi="Times New Roman" w:cs="Times New Roman"/>
          <w:b/>
          <w:bCs/>
        </w:rPr>
      </w:pPr>
      <w:r w:rsidRPr="00323162">
        <w:rPr>
          <w:rFonts w:ascii="Times New Roman" w:hAnsi="Times New Roman" w:cs="Times New Roman"/>
          <w:u w:val="single"/>
        </w:rPr>
        <w:t>PRESENTATION TITLE</w:t>
      </w:r>
      <w:r w:rsidRPr="00323162">
        <w:rPr>
          <w:rFonts w:ascii="Times New Roman" w:hAnsi="Times New Roman" w:cs="Times New Roman"/>
        </w:rPr>
        <w:t>:</w:t>
      </w:r>
      <w:r w:rsidR="00331D07" w:rsidRPr="00323162">
        <w:rPr>
          <w:rFonts w:ascii="Times New Roman" w:hAnsi="Times New Roman" w:cs="Times New Roman"/>
        </w:rPr>
        <w:t xml:space="preserve"> </w:t>
      </w:r>
      <w:r w:rsidR="00331D07" w:rsidRPr="00323162">
        <w:rPr>
          <w:rFonts w:ascii="Times New Roman" w:hAnsi="Times New Roman" w:cs="Times New Roman"/>
          <w:b/>
          <w:bCs/>
        </w:rPr>
        <w:t>Realities, Imperatives</w:t>
      </w:r>
      <w:r w:rsidR="00323162" w:rsidRPr="00323162">
        <w:rPr>
          <w:rFonts w:ascii="Times New Roman" w:hAnsi="Times New Roman" w:cs="Times New Roman"/>
          <w:b/>
          <w:bCs/>
        </w:rPr>
        <w:t>,</w:t>
      </w:r>
      <w:r w:rsidR="00331D07" w:rsidRPr="00323162">
        <w:rPr>
          <w:rFonts w:ascii="Times New Roman" w:hAnsi="Times New Roman" w:cs="Times New Roman"/>
          <w:b/>
          <w:bCs/>
        </w:rPr>
        <w:t xml:space="preserve"> &amp; Principles of Great Power Competition (</w:t>
      </w:r>
      <w:r w:rsidR="00472025" w:rsidRPr="00323162">
        <w:rPr>
          <w:rFonts w:ascii="Times New Roman" w:hAnsi="Times New Roman" w:cs="Times New Roman"/>
          <w:b/>
          <w:bCs/>
        </w:rPr>
        <w:t>GPC</w:t>
      </w:r>
      <w:r w:rsidR="00331D07" w:rsidRPr="00323162">
        <w:rPr>
          <w:rFonts w:ascii="Times New Roman" w:hAnsi="Times New Roman" w:cs="Times New Roman"/>
          <w:b/>
          <w:bCs/>
        </w:rPr>
        <w:t>)</w:t>
      </w:r>
      <w:r w:rsidR="00323162" w:rsidRPr="00323162">
        <w:rPr>
          <w:rFonts w:ascii="Times New Roman" w:hAnsi="Times New Roman" w:cs="Times New Roman"/>
          <w:b/>
          <w:bCs/>
        </w:rPr>
        <w:t>:</w:t>
      </w:r>
      <w:r w:rsidR="00331D07" w:rsidRPr="00323162">
        <w:rPr>
          <w:rFonts w:ascii="Times New Roman" w:hAnsi="Times New Roman" w:cs="Times New Roman"/>
          <w:b/>
          <w:bCs/>
        </w:rPr>
        <w:t xml:space="preserve"> Today &amp; </w:t>
      </w:r>
      <w:r w:rsidR="008D126F" w:rsidRPr="00323162">
        <w:rPr>
          <w:rFonts w:ascii="Times New Roman" w:hAnsi="Times New Roman" w:cs="Times New Roman"/>
          <w:b/>
          <w:bCs/>
        </w:rPr>
        <w:t>I</w:t>
      </w:r>
      <w:r w:rsidR="00331D07" w:rsidRPr="00323162">
        <w:rPr>
          <w:rFonts w:ascii="Times New Roman" w:hAnsi="Times New Roman" w:cs="Times New Roman"/>
          <w:b/>
          <w:bCs/>
        </w:rPr>
        <w:t>nto the Biden Administration</w:t>
      </w:r>
    </w:p>
    <w:p w14:paraId="78004231" w14:textId="77777777" w:rsidR="00323162" w:rsidRPr="00323162" w:rsidRDefault="00323162" w:rsidP="00323162">
      <w:pPr>
        <w:spacing w:after="0" w:line="240" w:lineRule="auto"/>
        <w:jc w:val="both"/>
        <w:rPr>
          <w:rFonts w:ascii="Times New Roman" w:hAnsi="Times New Roman" w:cs="Times New Roman"/>
        </w:rPr>
      </w:pPr>
    </w:p>
    <w:p w14:paraId="74EDD2A0" w14:textId="0EDC89EF" w:rsidR="00FF19E0" w:rsidRPr="00323162" w:rsidRDefault="00FF19E0" w:rsidP="00323162">
      <w:pPr>
        <w:spacing w:after="0" w:line="240" w:lineRule="auto"/>
        <w:jc w:val="both"/>
        <w:rPr>
          <w:rFonts w:ascii="Times New Roman" w:hAnsi="Times New Roman" w:cs="Times New Roman"/>
        </w:rPr>
      </w:pPr>
      <w:r w:rsidRPr="00323162">
        <w:rPr>
          <w:rFonts w:ascii="Times New Roman" w:hAnsi="Times New Roman" w:cs="Times New Roman"/>
          <w:u w:val="single"/>
        </w:rPr>
        <w:t>PRESENTATION DESCRIPTION</w:t>
      </w:r>
      <w:r w:rsidRPr="00323162">
        <w:rPr>
          <w:rFonts w:ascii="Times New Roman" w:hAnsi="Times New Roman" w:cs="Times New Roman"/>
        </w:rPr>
        <w:t>:</w:t>
      </w:r>
    </w:p>
    <w:p w14:paraId="67E4297C" w14:textId="2B771208" w:rsidR="00FF19E0" w:rsidRPr="00323162" w:rsidRDefault="00FF19E0" w:rsidP="00323162">
      <w:pPr>
        <w:pStyle w:val="Body"/>
        <w:spacing w:after="0" w:line="240" w:lineRule="auto"/>
        <w:jc w:val="both"/>
        <w:rPr>
          <w:rFonts w:ascii="Times New Roman" w:eastAsia="Times New Roman" w:hAnsi="Times New Roman" w:cs="Times New Roman"/>
          <w:bCs/>
          <w:i/>
          <w:color w:val="000000" w:themeColor="text1"/>
        </w:rPr>
      </w:pPr>
      <w:r w:rsidRPr="00323162">
        <w:rPr>
          <w:rFonts w:ascii="Times New Roman" w:eastAsia="Times New Roman" w:hAnsi="Times New Roman" w:cs="Times New Roman"/>
          <w:bCs/>
          <w:i/>
          <w:color w:val="000000" w:themeColor="text1"/>
          <w:lang w:val="en-US"/>
        </w:rPr>
        <w:t xml:space="preserve">This presentation updates and extends the concluding chapter of the NDU-Press, October 2020 book, </w:t>
      </w:r>
      <w:r w:rsidRPr="00323162">
        <w:rPr>
          <w:rFonts w:ascii="Times New Roman" w:eastAsia="Times New Roman" w:hAnsi="Times New Roman" w:cs="Times New Roman"/>
          <w:b/>
          <w:i/>
          <w:color w:val="000000" w:themeColor="text1"/>
          <w:lang w:val="en-US"/>
        </w:rPr>
        <w:t>Strategic Assessment 2020: Into a New Era of Great Power Competition</w:t>
      </w:r>
      <w:r w:rsidRPr="00323162">
        <w:rPr>
          <w:rFonts w:ascii="Times New Roman" w:eastAsia="Times New Roman" w:hAnsi="Times New Roman" w:cs="Times New Roman"/>
          <w:bCs/>
          <w:i/>
          <w:color w:val="000000" w:themeColor="text1"/>
          <w:lang w:val="en-US"/>
        </w:rPr>
        <w:t xml:space="preserve">, edited by Dr. Thomas F. Lynch III. It highlights </w:t>
      </w:r>
      <w:r w:rsidRPr="00323162">
        <w:rPr>
          <w:rFonts w:ascii="Times New Roman" w:eastAsia="Times New Roman" w:hAnsi="Times New Roman" w:cs="Times New Roman"/>
          <w:bCs/>
          <w:i/>
          <w:color w:val="000000" w:themeColor="text1"/>
          <w:u w:val="single"/>
          <w:lang w:val="en-US"/>
        </w:rPr>
        <w:t>several major framing characteristics</w:t>
      </w:r>
      <w:r w:rsidRPr="00323162">
        <w:rPr>
          <w:rFonts w:ascii="Times New Roman" w:eastAsia="Times New Roman" w:hAnsi="Times New Roman" w:cs="Times New Roman"/>
          <w:bCs/>
          <w:i/>
          <w:color w:val="000000" w:themeColor="text1"/>
          <w:lang w:val="en-US"/>
        </w:rPr>
        <w:t xml:space="preserve"> of this new era.  It then analyzes </w:t>
      </w:r>
      <w:r w:rsidRPr="00323162">
        <w:rPr>
          <w:rFonts w:ascii="Times New Roman" w:eastAsia="Times New Roman" w:hAnsi="Times New Roman" w:cs="Times New Roman"/>
          <w:bCs/>
          <w:i/>
          <w:color w:val="000000" w:themeColor="text1"/>
          <w:u w:val="single"/>
          <w:lang w:val="en-US"/>
        </w:rPr>
        <w:t>three main</w:t>
      </w:r>
      <w:r w:rsidRPr="00323162">
        <w:rPr>
          <w:rFonts w:ascii="Times New Roman" w:eastAsia="Times New Roman" w:hAnsi="Times New Roman" w:cs="Times New Roman"/>
          <w:bCs/>
          <w:i/>
          <w:color w:val="000000" w:themeColor="text1"/>
          <w:lang w:val="en-US"/>
        </w:rPr>
        <w:t xml:space="preserve"> </w:t>
      </w:r>
      <w:r w:rsidRPr="00323162">
        <w:rPr>
          <w:rFonts w:ascii="Times New Roman" w:eastAsia="Times New Roman" w:hAnsi="Times New Roman" w:cs="Times New Roman"/>
          <w:bCs/>
          <w:i/>
          <w:color w:val="000000" w:themeColor="text1"/>
          <w:u w:val="single"/>
          <w:lang w:val="en-US"/>
        </w:rPr>
        <w:t>imperatives</w:t>
      </w:r>
      <w:r w:rsidRPr="00323162">
        <w:rPr>
          <w:rFonts w:ascii="Times New Roman" w:eastAsia="Times New Roman" w:hAnsi="Times New Roman" w:cs="Times New Roman"/>
          <w:bCs/>
          <w:i/>
          <w:color w:val="000000" w:themeColor="text1"/>
          <w:lang w:val="en-US"/>
        </w:rPr>
        <w:t xml:space="preserve"> for American success in Great Power competition (GPC) by observing that: the Sino-American dyad is not a new Cold War; successful competition with China must feature a wise choice of U.S. allies; and the U.S. can only succeed if the national government smartly intervenes in the economy to fortify American competitive advantage.  It offers historically based analysis demonstrating that </w:t>
      </w:r>
      <w:r w:rsidRPr="00323162">
        <w:rPr>
          <w:rFonts w:ascii="Times New Roman" w:eastAsia="Times New Roman" w:hAnsi="Times New Roman" w:cs="Times New Roman"/>
          <w:bCs/>
          <w:i/>
          <w:color w:val="000000" w:themeColor="text1"/>
          <w:u w:val="single"/>
          <w:lang w:val="en-US"/>
        </w:rPr>
        <w:t>four competitive principles</w:t>
      </w:r>
      <w:r w:rsidRPr="00323162">
        <w:rPr>
          <w:rFonts w:ascii="Times New Roman" w:eastAsia="Times New Roman" w:hAnsi="Times New Roman" w:cs="Times New Roman"/>
          <w:bCs/>
          <w:i/>
          <w:color w:val="000000" w:themeColor="text1"/>
          <w:lang w:val="en-US"/>
        </w:rPr>
        <w:t xml:space="preserve"> are most critical to U.S. success in a long-term competition with China: firm yet flexible policies, prioritization of partnerships and alliances, confronting China’s leadership not its people, and playing for time.  It concludes with an in-stride assessment of how </w:t>
      </w:r>
      <w:r w:rsidRPr="00323162">
        <w:rPr>
          <w:rFonts w:ascii="Times New Roman" w:eastAsia="Times New Roman" w:hAnsi="Times New Roman" w:cs="Times New Roman"/>
          <w:bCs/>
          <w:i/>
          <w:color w:val="000000" w:themeColor="text1"/>
          <w:u w:val="single"/>
          <w:lang w:val="en-US"/>
        </w:rPr>
        <w:t>the Biden Administration</w:t>
      </w:r>
      <w:r w:rsidRPr="00323162">
        <w:rPr>
          <w:rFonts w:ascii="Times New Roman" w:eastAsia="Times New Roman" w:hAnsi="Times New Roman" w:cs="Times New Roman"/>
          <w:bCs/>
          <w:i/>
          <w:color w:val="000000" w:themeColor="text1"/>
          <w:lang w:val="en-US"/>
        </w:rPr>
        <w:t xml:space="preserve"> </w:t>
      </w:r>
      <w:r w:rsidR="00331D07" w:rsidRPr="00323162">
        <w:rPr>
          <w:rFonts w:ascii="Times New Roman" w:eastAsia="Times New Roman" w:hAnsi="Times New Roman" w:cs="Times New Roman"/>
          <w:bCs/>
          <w:i/>
          <w:color w:val="000000" w:themeColor="text1"/>
          <w:lang w:val="en-US"/>
        </w:rPr>
        <w:t xml:space="preserve">seems most likely to pursue U.S. policy and security interests in this new </w:t>
      </w:r>
      <w:r w:rsidR="00F2275A" w:rsidRPr="00323162">
        <w:rPr>
          <w:rFonts w:ascii="Times New Roman" w:eastAsia="Times New Roman" w:hAnsi="Times New Roman" w:cs="Times New Roman"/>
          <w:bCs/>
          <w:i/>
          <w:color w:val="000000" w:themeColor="text1"/>
          <w:lang w:val="en-US"/>
        </w:rPr>
        <w:t>e</w:t>
      </w:r>
      <w:r w:rsidR="00331D07" w:rsidRPr="00323162">
        <w:rPr>
          <w:rFonts w:ascii="Times New Roman" w:eastAsia="Times New Roman" w:hAnsi="Times New Roman" w:cs="Times New Roman"/>
          <w:bCs/>
          <w:i/>
          <w:color w:val="000000" w:themeColor="text1"/>
          <w:lang w:val="en-US"/>
        </w:rPr>
        <w:t>ra of GPC.</w:t>
      </w:r>
    </w:p>
    <w:p w14:paraId="4D025594" w14:textId="1EB1288A" w:rsidR="00FF19E0" w:rsidRPr="00323162" w:rsidRDefault="00FF19E0" w:rsidP="00323162">
      <w:pPr>
        <w:spacing w:after="0" w:line="240" w:lineRule="auto"/>
        <w:jc w:val="both"/>
        <w:rPr>
          <w:rFonts w:ascii="Times New Roman" w:hAnsi="Times New Roman" w:cs="Times New Roman"/>
        </w:rPr>
      </w:pPr>
    </w:p>
    <w:p w14:paraId="0D6CE81D" w14:textId="54FBC076" w:rsidR="006E6E34" w:rsidRPr="00323162" w:rsidRDefault="006E6E34" w:rsidP="00323162">
      <w:pPr>
        <w:spacing w:after="0" w:line="240" w:lineRule="auto"/>
        <w:jc w:val="both"/>
        <w:rPr>
          <w:rFonts w:ascii="Times New Roman" w:hAnsi="Times New Roman" w:cs="Times New Roman"/>
        </w:rPr>
      </w:pPr>
      <w:r w:rsidRPr="00323162">
        <w:rPr>
          <w:rFonts w:ascii="Times New Roman" w:hAnsi="Times New Roman" w:cs="Times New Roman"/>
          <w:u w:val="single"/>
        </w:rPr>
        <w:t>SHORT BIOGRAPHY</w:t>
      </w:r>
      <w:r w:rsidR="000853B4" w:rsidRPr="00323162">
        <w:rPr>
          <w:rFonts w:ascii="Times New Roman" w:hAnsi="Times New Roman" w:cs="Times New Roman"/>
        </w:rPr>
        <w:t>:</w:t>
      </w:r>
    </w:p>
    <w:p w14:paraId="205F400B" w14:textId="3CF83CB9" w:rsidR="008275D4" w:rsidRPr="00323162" w:rsidRDefault="008275D4" w:rsidP="00323162">
      <w:pPr>
        <w:spacing w:after="0" w:line="240" w:lineRule="auto"/>
        <w:jc w:val="both"/>
        <w:rPr>
          <w:rFonts w:ascii="Times New Roman" w:hAnsi="Times New Roman" w:cs="Times New Roman"/>
        </w:rPr>
      </w:pPr>
      <w:r w:rsidRPr="00323162">
        <w:rPr>
          <w:rFonts w:ascii="Times New Roman" w:hAnsi="Times New Roman" w:cs="Times New Roman"/>
          <w:b/>
          <w:bCs/>
        </w:rPr>
        <w:t>Dr. Thomas F. Lynch III</w:t>
      </w:r>
      <w:r w:rsidRPr="00323162">
        <w:rPr>
          <w:rFonts w:ascii="Times New Roman" w:hAnsi="Times New Roman" w:cs="Times New Roman"/>
        </w:rPr>
        <w:t> is a Distinguished Research Fellow at the Center for Strategic Research (CSR) at the Institute of National Strategic Studies (INSS) of the National Defense University (NDU) in Washington, D.C.  Dr. Lynch researches, writes, lectures, teaches, and organizes workshops and conferences for Department of Defense customers on the topics of Great Power Competition (GPC) &amp; geopolitics, India’s strategic rise, Afghanistan-Pakistan &amp; wider South Asia, the Gulf Arab States, and the past &amp; future trajectory of radical Islam. His primary ongoing research is focused on GPC and on India’s strategic rise and implications for Indo-Pacific security and stability. Dr. Lynch has published three books including as editor of </w:t>
      </w:r>
      <w:r w:rsidRPr="00323162">
        <w:rPr>
          <w:rFonts w:ascii="Times New Roman" w:hAnsi="Times New Roman" w:cs="Times New Roman"/>
          <w:i/>
          <w:iCs/>
          <w:u w:val="single"/>
        </w:rPr>
        <w:t xml:space="preserve">Strategic Assessment 2020: The </w:t>
      </w:r>
      <w:proofErr w:type="gramStart"/>
      <w:r w:rsidRPr="00323162">
        <w:rPr>
          <w:rFonts w:ascii="Times New Roman" w:hAnsi="Times New Roman" w:cs="Times New Roman"/>
          <w:i/>
          <w:iCs/>
          <w:u w:val="single"/>
        </w:rPr>
        <w:t>Into</w:t>
      </w:r>
      <w:proofErr w:type="gramEnd"/>
      <w:r w:rsidRPr="00323162">
        <w:rPr>
          <w:rFonts w:ascii="Times New Roman" w:hAnsi="Times New Roman" w:cs="Times New Roman"/>
          <w:i/>
          <w:iCs/>
          <w:u w:val="single"/>
        </w:rPr>
        <w:t xml:space="preserve"> a New Era of Great Power Competition</w:t>
      </w:r>
      <w:r w:rsidRPr="00323162">
        <w:rPr>
          <w:rFonts w:ascii="Times New Roman" w:hAnsi="Times New Roman" w:cs="Times New Roman"/>
          <w:i/>
          <w:iCs/>
        </w:rPr>
        <w:t> (NDU Press, October 2020)</w:t>
      </w:r>
      <w:r w:rsidRPr="00323162">
        <w:rPr>
          <w:rFonts w:ascii="Times New Roman" w:hAnsi="Times New Roman" w:cs="Times New Roman"/>
        </w:rPr>
        <w:t> He also has published more than a dozen book chapters and thirty feature monographs and journal articles.</w:t>
      </w:r>
    </w:p>
    <w:p w14:paraId="1A3E66D7" w14:textId="77777777" w:rsidR="00323162" w:rsidRPr="00323162" w:rsidRDefault="00323162" w:rsidP="00323162">
      <w:pPr>
        <w:spacing w:after="0" w:line="240" w:lineRule="auto"/>
        <w:jc w:val="both"/>
        <w:rPr>
          <w:rFonts w:ascii="Times New Roman" w:hAnsi="Times New Roman" w:cs="Times New Roman"/>
        </w:rPr>
      </w:pPr>
    </w:p>
    <w:p w14:paraId="0128B8F2" w14:textId="66FC1394" w:rsidR="008275D4" w:rsidRPr="00323162" w:rsidRDefault="008275D4" w:rsidP="00323162">
      <w:pPr>
        <w:spacing w:after="0" w:line="240" w:lineRule="auto"/>
        <w:jc w:val="both"/>
        <w:rPr>
          <w:rFonts w:ascii="Times New Roman" w:hAnsi="Times New Roman" w:cs="Times New Roman"/>
        </w:rPr>
      </w:pPr>
      <w:r w:rsidRPr="00323162">
        <w:rPr>
          <w:rFonts w:ascii="Times New Roman" w:hAnsi="Times New Roman" w:cs="Times New Roman"/>
        </w:rPr>
        <w:t>Dr. Lynch joined INSS after a 28 year career in the active duty U.S. Army, serving in a variety of command and staff positions as an armor/cavalry officer and as a senior level politico-military analyst including as a Special Assistant to the Chairman of the Joint Chiefs of Staff &amp; Deputy Director of the Chairman’s Advisory &amp; Initiatives Group; Commander of the U.S. Army War Theater Support Group in Doha, Qatar; Director of the Advisory Group for the Commander, U.S. Central Command (USCENTCOM); and Military Special Assistant to the U.S. Ambassador to Afghanistan.</w:t>
      </w:r>
    </w:p>
    <w:p w14:paraId="6F880DEC" w14:textId="77777777" w:rsidR="00323162" w:rsidRPr="00323162" w:rsidRDefault="00323162" w:rsidP="00323162">
      <w:pPr>
        <w:spacing w:after="0" w:line="240" w:lineRule="auto"/>
        <w:jc w:val="both"/>
        <w:rPr>
          <w:rFonts w:ascii="Times New Roman" w:hAnsi="Times New Roman" w:cs="Times New Roman"/>
        </w:rPr>
      </w:pPr>
    </w:p>
    <w:p w14:paraId="124BD251" w14:textId="518B0BEC" w:rsidR="008275D4" w:rsidRPr="00323162" w:rsidRDefault="008275D4" w:rsidP="00323162">
      <w:pPr>
        <w:spacing w:after="0" w:line="240" w:lineRule="auto"/>
        <w:jc w:val="both"/>
        <w:rPr>
          <w:rFonts w:ascii="Times New Roman" w:hAnsi="Times New Roman" w:cs="Times New Roman"/>
        </w:rPr>
      </w:pPr>
      <w:r w:rsidRPr="00323162">
        <w:rPr>
          <w:rFonts w:ascii="Times New Roman" w:hAnsi="Times New Roman" w:cs="Times New Roman"/>
        </w:rPr>
        <w:t>Dr. Lynch is a regular multi-media analyst and commentator on national and international programs. He is a member of the U.S. Council on Foreign Relations (CFR) and an adjunct professor in the Security Studies Program in the School of Foreign Service at Georgetown University. He holds a B.S. from the U.S. Military Academy at West Point, a Master’s in Public Administration (MPA) and a Masters (M.A.) &amp; Ph.D. in International Relations from the Woodrow Wilson School at Princeton University.</w:t>
      </w:r>
    </w:p>
    <w:p w14:paraId="5E5539DE" w14:textId="77777777" w:rsidR="00323162" w:rsidRPr="00323162" w:rsidRDefault="00323162" w:rsidP="00323162">
      <w:pPr>
        <w:spacing w:after="0" w:line="240" w:lineRule="auto"/>
        <w:jc w:val="both"/>
        <w:rPr>
          <w:rFonts w:ascii="Times New Roman" w:hAnsi="Times New Roman" w:cs="Times New Roman"/>
        </w:rPr>
      </w:pPr>
    </w:p>
    <w:p w14:paraId="79BC5F12" w14:textId="2555CC42" w:rsidR="008275D4" w:rsidRPr="00323162" w:rsidRDefault="00323162" w:rsidP="00323162">
      <w:pPr>
        <w:spacing w:after="0" w:line="240" w:lineRule="auto"/>
        <w:jc w:val="both"/>
        <w:rPr>
          <w:rFonts w:ascii="Times New Roman" w:hAnsi="Times New Roman" w:cs="Times New Roman"/>
        </w:rPr>
      </w:pPr>
      <w:hyperlink r:id="rId6" w:history="1">
        <w:r w:rsidR="005D4002" w:rsidRPr="00323162">
          <w:rPr>
            <w:rStyle w:val="Hyperlink"/>
            <w:rFonts w:ascii="Times New Roman" w:hAnsi="Times New Roman" w:cs="Times New Roman"/>
          </w:rPr>
          <w:t>https://inss.ndu.edu/Media/Biographies/Article-View/Article/634130/lynch-iii-thomas-f/</w:t>
        </w:r>
      </w:hyperlink>
      <w:r w:rsidR="005D4002" w:rsidRPr="00323162">
        <w:rPr>
          <w:rFonts w:ascii="Times New Roman" w:hAnsi="Times New Roman" w:cs="Times New Roman"/>
        </w:rPr>
        <w:t xml:space="preserve"> </w:t>
      </w:r>
    </w:p>
    <w:sectPr w:rsidR="008275D4" w:rsidRPr="00323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E0"/>
    <w:rsid w:val="000853B4"/>
    <w:rsid w:val="002A113D"/>
    <w:rsid w:val="00323162"/>
    <w:rsid w:val="00331D07"/>
    <w:rsid w:val="00472025"/>
    <w:rsid w:val="005D4002"/>
    <w:rsid w:val="00614FFF"/>
    <w:rsid w:val="006E6E34"/>
    <w:rsid w:val="007911C0"/>
    <w:rsid w:val="007D1D06"/>
    <w:rsid w:val="008275D4"/>
    <w:rsid w:val="008D126F"/>
    <w:rsid w:val="00A55E03"/>
    <w:rsid w:val="00D853E9"/>
    <w:rsid w:val="00F2275A"/>
    <w:rsid w:val="00FF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34A7"/>
  <w15:chartTrackingRefBased/>
  <w15:docId w15:val="{E371C0B6-1ED3-481A-9DAC-4146C5CE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F19E0"/>
    <w:pPr>
      <w:pBdr>
        <w:top w:val="nil"/>
        <w:left w:val="nil"/>
        <w:bottom w:val="nil"/>
        <w:right w:val="nil"/>
        <w:between w:val="nil"/>
        <w:bar w:val="nil"/>
      </w:pBdr>
    </w:pPr>
    <w:rPr>
      <w:rFonts w:ascii="Calibri" w:eastAsia="Calibri" w:hAnsi="Calibri" w:cs="Calibri"/>
      <w:color w:val="000000"/>
      <w:u w:color="000000"/>
      <w:bdr w:val="nil"/>
      <w:lang w:val="nl-NL"/>
      <w14:textOutline w14:w="0" w14:cap="flat" w14:cmpd="sng" w14:algn="ctr">
        <w14:noFill/>
        <w14:prstDash w14:val="solid"/>
        <w14:bevel/>
      </w14:textOutline>
    </w:rPr>
  </w:style>
  <w:style w:type="paragraph" w:styleId="NormalWeb">
    <w:name w:val="Normal (Web)"/>
    <w:basedOn w:val="Normal"/>
    <w:uiPriority w:val="99"/>
    <w:semiHidden/>
    <w:unhideWhenUsed/>
    <w:rsid w:val="00331D07"/>
    <w:rPr>
      <w:rFonts w:ascii="Times New Roman" w:hAnsi="Times New Roman" w:cs="Times New Roman"/>
      <w:sz w:val="24"/>
      <w:szCs w:val="24"/>
    </w:rPr>
  </w:style>
  <w:style w:type="character" w:styleId="Hyperlink">
    <w:name w:val="Hyperlink"/>
    <w:basedOn w:val="DefaultParagraphFont"/>
    <w:uiPriority w:val="99"/>
    <w:unhideWhenUsed/>
    <w:rsid w:val="005D4002"/>
    <w:rPr>
      <w:color w:val="0563C1" w:themeColor="hyperlink"/>
      <w:u w:val="single"/>
    </w:rPr>
  </w:style>
  <w:style w:type="character" w:styleId="UnresolvedMention">
    <w:name w:val="Unresolved Mention"/>
    <w:basedOn w:val="DefaultParagraphFont"/>
    <w:uiPriority w:val="99"/>
    <w:semiHidden/>
    <w:unhideWhenUsed/>
    <w:rsid w:val="005D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99691">
      <w:bodyDiv w:val="1"/>
      <w:marLeft w:val="0"/>
      <w:marRight w:val="0"/>
      <w:marTop w:val="0"/>
      <w:marBottom w:val="0"/>
      <w:divBdr>
        <w:top w:val="none" w:sz="0" w:space="0" w:color="auto"/>
        <w:left w:val="none" w:sz="0" w:space="0" w:color="auto"/>
        <w:bottom w:val="none" w:sz="0" w:space="0" w:color="auto"/>
        <w:right w:val="none" w:sz="0" w:space="0" w:color="auto"/>
      </w:divBdr>
    </w:div>
    <w:div w:id="21432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s.ndu.edu/Media/Biographies/Article-View/Article/634130/lynch-iii-thomas-f/"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Thomas F CIV US NDU</dc:creator>
  <cp:keywords/>
  <dc:description/>
  <cp:lastModifiedBy>Nicole Peterson</cp:lastModifiedBy>
  <cp:revision>3</cp:revision>
  <dcterms:created xsi:type="dcterms:W3CDTF">2021-03-17T21:27:00Z</dcterms:created>
  <dcterms:modified xsi:type="dcterms:W3CDTF">2021-03-17T21:29:00Z</dcterms:modified>
</cp:coreProperties>
</file>