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EA3CB" w14:textId="4937780A" w:rsidR="00956BE8" w:rsidRPr="00956BE8" w:rsidRDefault="00956BE8" w:rsidP="00956BE8">
      <w:pPr>
        <w:jc w:val="both"/>
        <w:rPr>
          <w:rFonts w:ascii="Arial" w:eastAsia="Times New Roman" w:hAnsi="Arial" w:cs="Arial"/>
          <w:b/>
          <w:bCs/>
          <w:color w:val="0070C0"/>
          <w:sz w:val="22"/>
          <w:szCs w:val="22"/>
        </w:rPr>
      </w:pPr>
      <w:r w:rsidRPr="00956BE8">
        <w:rPr>
          <w:rFonts w:ascii="Arial" w:eastAsia="Times New Roman" w:hAnsi="Arial" w:cs="Arial"/>
          <w:b/>
          <w:bCs/>
          <w:color w:val="0070C0"/>
          <w:sz w:val="22"/>
          <w:szCs w:val="22"/>
        </w:rPr>
        <w:t>Dr. Lawrence Rubin (Sam Nunn School of International Affairs, Georgia Institute of Technology)</w:t>
      </w:r>
    </w:p>
    <w:p w14:paraId="7004F4C4" w14:textId="77777777" w:rsidR="00956BE8" w:rsidRPr="00956BE8" w:rsidRDefault="00956BE8" w:rsidP="00956BE8">
      <w:pPr>
        <w:jc w:val="both"/>
        <w:rPr>
          <w:rFonts w:ascii="Arial" w:eastAsia="Times New Roman" w:hAnsi="Arial" w:cs="Arial"/>
          <w:color w:val="000000"/>
          <w:sz w:val="22"/>
          <w:szCs w:val="22"/>
        </w:rPr>
      </w:pPr>
    </w:p>
    <w:p w14:paraId="39248A95" w14:textId="1D49E496" w:rsidR="00956BE8" w:rsidRPr="00956BE8" w:rsidRDefault="00956BE8" w:rsidP="00956BE8">
      <w:pPr>
        <w:jc w:val="both"/>
        <w:rPr>
          <w:rFonts w:ascii="Arial" w:eastAsia="Times New Roman" w:hAnsi="Arial" w:cs="Arial"/>
          <w:color w:val="000000"/>
          <w:sz w:val="22"/>
          <w:szCs w:val="22"/>
        </w:rPr>
      </w:pPr>
      <w:r w:rsidRPr="00956BE8">
        <w:rPr>
          <w:rFonts w:ascii="Arial" w:eastAsia="Times New Roman" w:hAnsi="Arial" w:cs="Arial"/>
          <w:color w:val="000000"/>
          <w:sz w:val="22"/>
          <w:szCs w:val="22"/>
        </w:rPr>
        <w:t>Lawrence Rubin is an associate professor in the Sam Nunn School of International Affairs at the Georgia Institute of Technology and an associate fellow at the International Institute for Strategic Studies. His research areas include Middle East politics, international security and emerging technologies.  During the 2017-2018 AY, Rubin served as a senior advisor in the Office of the Secretary of Defense for Policy through a </w:t>
      </w:r>
      <w:hyperlink r:id="rId4" w:history="1">
        <w:r w:rsidRPr="00956BE8">
          <w:rPr>
            <w:rFonts w:ascii="Arial" w:eastAsia="Times New Roman" w:hAnsi="Arial" w:cs="Arial"/>
            <w:color w:val="000064"/>
            <w:sz w:val="22"/>
            <w:szCs w:val="22"/>
            <w:u w:val="single"/>
          </w:rPr>
          <w:t>Council on Foreign Relations International Affairs Fellowship</w:t>
        </w:r>
      </w:hyperlink>
      <w:r w:rsidRPr="00956BE8">
        <w:rPr>
          <w:rFonts w:ascii="Arial" w:eastAsia="Times New Roman" w:hAnsi="Arial" w:cs="Arial"/>
          <w:color w:val="000000"/>
          <w:sz w:val="22"/>
          <w:szCs w:val="22"/>
        </w:rPr>
        <w:t xml:space="preserve"> where he worked in the Middle East and Countering WMD offices. Rubin is the author and editor of three books as well as a number of policy and academic articles. His most recent book, published by Georgetown </w:t>
      </w:r>
      <w:proofErr w:type="gramStart"/>
      <w:r w:rsidRPr="00956BE8">
        <w:rPr>
          <w:rFonts w:ascii="Arial" w:eastAsia="Times New Roman" w:hAnsi="Arial" w:cs="Arial"/>
          <w:color w:val="000000"/>
          <w:sz w:val="22"/>
          <w:szCs w:val="22"/>
        </w:rPr>
        <w:t>UP,   </w:t>
      </w:r>
      <w:proofErr w:type="gramEnd"/>
      <w:r w:rsidRPr="00956BE8">
        <w:rPr>
          <w:rFonts w:ascii="Arial" w:eastAsia="Times New Roman" w:hAnsi="Arial" w:cs="Arial"/>
          <w:sz w:val="22"/>
          <w:szCs w:val="22"/>
        </w:rPr>
        <w:fldChar w:fldCharType="begin"/>
      </w:r>
      <w:r w:rsidRPr="00956BE8">
        <w:rPr>
          <w:rFonts w:ascii="Arial" w:eastAsia="Times New Roman" w:hAnsi="Arial" w:cs="Arial"/>
          <w:sz w:val="22"/>
          <w:szCs w:val="22"/>
        </w:rPr>
        <w:instrText xml:space="preserve"> HYPERLINK "http://press.georgetown.edu/book/georgetown/end-strategic-stability" </w:instrText>
      </w:r>
      <w:r w:rsidRPr="00956BE8">
        <w:rPr>
          <w:rFonts w:ascii="Arial" w:eastAsia="Times New Roman" w:hAnsi="Arial" w:cs="Arial"/>
          <w:sz w:val="22"/>
          <w:szCs w:val="22"/>
        </w:rPr>
        <w:fldChar w:fldCharType="separate"/>
      </w:r>
      <w:r w:rsidRPr="00956BE8">
        <w:rPr>
          <w:rFonts w:ascii="Arial" w:eastAsia="Times New Roman" w:hAnsi="Arial" w:cs="Arial"/>
          <w:i/>
          <w:iCs/>
          <w:color w:val="000064"/>
          <w:sz w:val="22"/>
          <w:szCs w:val="22"/>
          <w:u w:val="single"/>
        </w:rPr>
        <w:t>The End of Strategic Stability? Nuclear Weapons and the Challenge of Regional Rivalries</w:t>
      </w:r>
      <w:r w:rsidRPr="00956BE8">
        <w:rPr>
          <w:rFonts w:ascii="Arial" w:eastAsia="Times New Roman" w:hAnsi="Arial" w:cs="Arial"/>
          <w:sz w:val="22"/>
          <w:szCs w:val="22"/>
        </w:rPr>
        <w:fldChar w:fldCharType="end"/>
      </w:r>
      <w:r w:rsidRPr="00956BE8">
        <w:rPr>
          <w:rFonts w:ascii="Arial" w:eastAsia="Times New Roman" w:hAnsi="Arial" w:cs="Arial"/>
          <w:color w:val="000000"/>
          <w:sz w:val="22"/>
          <w:szCs w:val="22"/>
        </w:rPr>
        <w:t xml:space="preserve"> (Georgetown University Press, 2018) was co-edited with Adam </w:t>
      </w:r>
      <w:proofErr w:type="spellStart"/>
      <w:r w:rsidRPr="00956BE8">
        <w:rPr>
          <w:rFonts w:ascii="Arial" w:eastAsia="Times New Roman" w:hAnsi="Arial" w:cs="Arial"/>
          <w:color w:val="000000"/>
          <w:sz w:val="22"/>
          <w:szCs w:val="22"/>
        </w:rPr>
        <w:t>Stulberg</w:t>
      </w:r>
      <w:proofErr w:type="spellEnd"/>
      <w:r w:rsidRPr="00956BE8">
        <w:rPr>
          <w:rFonts w:ascii="Arial" w:eastAsia="Times New Roman" w:hAnsi="Arial" w:cs="Arial"/>
          <w:color w:val="000000"/>
          <w:sz w:val="22"/>
          <w:szCs w:val="22"/>
        </w:rPr>
        <w:t xml:space="preserve">. His recently served as a guest editor for special issue in the journal Orbis titled,” Emerging Technology and National </w:t>
      </w:r>
      <w:proofErr w:type="spellStart"/>
      <w:r w:rsidRPr="00956BE8">
        <w:rPr>
          <w:rFonts w:ascii="Arial" w:eastAsia="Times New Roman" w:hAnsi="Arial" w:cs="Arial"/>
          <w:color w:val="000000"/>
          <w:sz w:val="22"/>
          <w:szCs w:val="22"/>
        </w:rPr>
        <w:t>Security."Rubin</w:t>
      </w:r>
      <w:proofErr w:type="spellEnd"/>
      <w:r w:rsidRPr="00956BE8">
        <w:rPr>
          <w:rFonts w:ascii="Arial" w:eastAsia="Times New Roman" w:hAnsi="Arial" w:cs="Arial"/>
          <w:color w:val="000000"/>
          <w:sz w:val="22"/>
          <w:szCs w:val="22"/>
        </w:rPr>
        <w:t xml:space="preserve"> received his PhD in Political Science from UCLA and earned degrees from University of Oxford, London School of Economics, and UC Berkeley.</w:t>
      </w:r>
    </w:p>
    <w:p w14:paraId="36D32077" w14:textId="092EFAF1" w:rsidR="00956BE8" w:rsidRDefault="00956BE8" w:rsidP="00956BE8">
      <w:pPr>
        <w:jc w:val="both"/>
        <w:rPr>
          <w:rFonts w:ascii="Arial" w:eastAsia="Times New Roman" w:hAnsi="Arial" w:cs="Arial"/>
          <w:color w:val="000000"/>
          <w:sz w:val="22"/>
          <w:szCs w:val="22"/>
        </w:rPr>
      </w:pPr>
    </w:p>
    <w:p w14:paraId="6A5DAD37" w14:textId="77777777" w:rsidR="00956BE8" w:rsidRPr="00956BE8" w:rsidRDefault="00956BE8" w:rsidP="00956BE8">
      <w:pPr>
        <w:jc w:val="both"/>
        <w:rPr>
          <w:rFonts w:ascii="Arial" w:eastAsia="Times New Roman" w:hAnsi="Arial" w:cs="Arial"/>
          <w:color w:val="0070C0"/>
          <w:sz w:val="22"/>
          <w:szCs w:val="22"/>
        </w:rPr>
      </w:pPr>
    </w:p>
    <w:p w14:paraId="1278BA24" w14:textId="77777777" w:rsidR="00956BE8" w:rsidRPr="00956BE8" w:rsidRDefault="00956BE8" w:rsidP="00956BE8">
      <w:pPr>
        <w:jc w:val="both"/>
        <w:rPr>
          <w:rFonts w:ascii="Arial" w:eastAsia="Times New Roman" w:hAnsi="Arial" w:cs="Arial"/>
          <w:b/>
          <w:bCs/>
          <w:color w:val="0070C0"/>
          <w:sz w:val="22"/>
          <w:szCs w:val="22"/>
        </w:rPr>
      </w:pPr>
      <w:r w:rsidRPr="00956BE8">
        <w:rPr>
          <w:rFonts w:ascii="Arial" w:eastAsia="Times New Roman" w:hAnsi="Arial" w:cs="Arial"/>
          <w:b/>
          <w:bCs/>
          <w:color w:val="0070C0"/>
          <w:sz w:val="22"/>
          <w:szCs w:val="22"/>
        </w:rPr>
        <w:t>Dr. Mariel Borowitz (Sam Nunn School of International Affairs, Georgia Institute of Technology)</w:t>
      </w:r>
    </w:p>
    <w:p w14:paraId="073028F8" w14:textId="77777777" w:rsidR="00956BE8" w:rsidRPr="00956BE8" w:rsidRDefault="00956BE8" w:rsidP="00956BE8">
      <w:pPr>
        <w:jc w:val="both"/>
        <w:rPr>
          <w:rFonts w:ascii="Arial" w:eastAsia="Times New Roman" w:hAnsi="Arial" w:cs="Arial"/>
          <w:color w:val="000000"/>
          <w:sz w:val="22"/>
          <w:szCs w:val="22"/>
        </w:rPr>
      </w:pPr>
    </w:p>
    <w:p w14:paraId="1E7ED371" w14:textId="12BA185E" w:rsidR="00956BE8" w:rsidRPr="00956BE8" w:rsidRDefault="00956BE8" w:rsidP="00956BE8">
      <w:pPr>
        <w:jc w:val="both"/>
        <w:rPr>
          <w:rFonts w:ascii="Arial" w:eastAsia="Times New Roman" w:hAnsi="Arial" w:cs="Arial"/>
          <w:color w:val="000000"/>
          <w:sz w:val="22"/>
          <w:szCs w:val="22"/>
        </w:rPr>
      </w:pPr>
      <w:r w:rsidRPr="00956BE8">
        <w:rPr>
          <w:rFonts w:ascii="Arial" w:eastAsia="Times New Roman" w:hAnsi="Arial" w:cs="Arial"/>
          <w:color w:val="000000"/>
          <w:sz w:val="22"/>
          <w:szCs w:val="22"/>
        </w:rPr>
        <w:t xml:space="preserve">Mariel </w:t>
      </w:r>
      <w:r w:rsidRPr="00956BE8">
        <w:rPr>
          <w:rFonts w:ascii="Arial" w:eastAsia="Times New Roman" w:hAnsi="Arial" w:cs="Arial"/>
          <w:color w:val="000000"/>
          <w:sz w:val="22"/>
          <w:szCs w:val="22"/>
        </w:rPr>
        <w:t xml:space="preserve">Borowitz is an Associate Professor in the Sam Nunn School of International Affairs at Georgia Tech. Her research deals with international space policy issues, including international cooperation in Earth observing satellites and satellite data sharing policies. She also focuses on strategy and developments in space security and space situational awareness. Dr. Borowitz earned a PhD in Public Policy at the University of Maryland and a </w:t>
      </w:r>
      <w:proofErr w:type="spellStart"/>
      <w:proofErr w:type="gramStart"/>
      <w:r w:rsidRPr="00956BE8">
        <w:rPr>
          <w:rFonts w:ascii="Arial" w:eastAsia="Times New Roman" w:hAnsi="Arial" w:cs="Arial"/>
          <w:color w:val="000000"/>
          <w:sz w:val="22"/>
          <w:szCs w:val="22"/>
        </w:rPr>
        <w:t>Masters</w:t>
      </w:r>
      <w:proofErr w:type="spellEnd"/>
      <w:r w:rsidRPr="00956BE8">
        <w:rPr>
          <w:rFonts w:ascii="Arial" w:eastAsia="Times New Roman" w:hAnsi="Arial" w:cs="Arial"/>
          <w:color w:val="000000"/>
          <w:sz w:val="22"/>
          <w:szCs w:val="22"/>
        </w:rPr>
        <w:t xml:space="preserve"> degree in International Science</w:t>
      </w:r>
      <w:proofErr w:type="gramEnd"/>
      <w:r w:rsidRPr="00956BE8">
        <w:rPr>
          <w:rFonts w:ascii="Arial" w:eastAsia="Times New Roman" w:hAnsi="Arial" w:cs="Arial"/>
          <w:color w:val="000000"/>
          <w:sz w:val="22"/>
          <w:szCs w:val="22"/>
        </w:rPr>
        <w:t xml:space="preserve"> and Technology Policy from the George Washington University. She has a Bachelor of Science degree in Aerospace Engineering from the Massachusetts Institute of Technology. Dr. Borowitz completed a detail as a policy analyst for the Science Mission Directorate at NASA Headquarters in Washington, DC from 2016 to 2018. Her book, “Open Space: The Global Effort for Open Access to Environmental Satellite Data,” was published by MIT Press in 2017.</w:t>
      </w:r>
    </w:p>
    <w:p w14:paraId="075DEE92" w14:textId="77777777" w:rsidR="00956BE8" w:rsidRPr="00956BE8" w:rsidRDefault="00956BE8" w:rsidP="00956BE8">
      <w:pPr>
        <w:jc w:val="both"/>
        <w:rPr>
          <w:rFonts w:ascii="Arial" w:eastAsia="Times New Roman" w:hAnsi="Arial" w:cs="Arial"/>
          <w:color w:val="000000"/>
          <w:sz w:val="22"/>
          <w:szCs w:val="22"/>
        </w:rPr>
      </w:pPr>
    </w:p>
    <w:p w14:paraId="69F00E84" w14:textId="77777777" w:rsidR="00956BE8" w:rsidRPr="00956BE8" w:rsidRDefault="00956BE8" w:rsidP="00956BE8">
      <w:pPr>
        <w:jc w:val="both"/>
        <w:rPr>
          <w:rFonts w:ascii="Arial" w:eastAsia="Times New Roman" w:hAnsi="Arial" w:cs="Arial"/>
          <w:color w:val="000000"/>
          <w:sz w:val="22"/>
          <w:szCs w:val="22"/>
        </w:rPr>
      </w:pPr>
    </w:p>
    <w:p w14:paraId="4D1A1959" w14:textId="4C2E7C7B" w:rsidR="00956BE8" w:rsidRPr="00956BE8" w:rsidRDefault="00956BE8" w:rsidP="00956BE8">
      <w:pPr>
        <w:jc w:val="both"/>
        <w:rPr>
          <w:rFonts w:ascii="Arial" w:eastAsia="Times New Roman" w:hAnsi="Arial" w:cs="Arial"/>
          <w:b/>
          <w:bCs/>
          <w:color w:val="0070C0"/>
          <w:sz w:val="22"/>
          <w:szCs w:val="22"/>
        </w:rPr>
      </w:pPr>
      <w:r w:rsidRPr="00956BE8">
        <w:rPr>
          <w:rFonts w:ascii="Arial" w:eastAsia="Times New Roman" w:hAnsi="Arial" w:cs="Arial"/>
          <w:b/>
          <w:bCs/>
          <w:color w:val="0070C0"/>
          <w:sz w:val="22"/>
          <w:szCs w:val="22"/>
        </w:rPr>
        <w:t>Maj. Brian Stewart (Sam Nunn School of International Affairs, Georgia institute of Technology)</w:t>
      </w:r>
    </w:p>
    <w:p w14:paraId="7CA5575D" w14:textId="77777777" w:rsidR="00956BE8" w:rsidRPr="00956BE8" w:rsidRDefault="00956BE8" w:rsidP="00956BE8">
      <w:pPr>
        <w:pStyle w:val="NormalWeb"/>
        <w:jc w:val="both"/>
        <w:rPr>
          <w:rFonts w:ascii="Arial" w:hAnsi="Arial" w:cs="Arial"/>
          <w:sz w:val="22"/>
          <w:szCs w:val="22"/>
        </w:rPr>
      </w:pPr>
      <w:r w:rsidRPr="00956BE8">
        <w:rPr>
          <w:rFonts w:ascii="Arial" w:hAnsi="Arial" w:cs="Arial"/>
          <w:sz w:val="22"/>
          <w:szCs w:val="22"/>
        </w:rPr>
        <w:t>Maj Brian Stewart, USSF, is a 2</w:t>
      </w:r>
      <w:proofErr w:type="spellStart"/>
      <w:r w:rsidRPr="00956BE8">
        <w:rPr>
          <w:rFonts w:ascii="Arial" w:hAnsi="Arial" w:cs="Arial"/>
          <w:position w:val="10"/>
          <w:sz w:val="22"/>
          <w:szCs w:val="22"/>
        </w:rPr>
        <w:t>nd</w:t>
      </w:r>
      <w:proofErr w:type="spellEnd"/>
      <w:r w:rsidRPr="00956BE8">
        <w:rPr>
          <w:rFonts w:ascii="Arial" w:hAnsi="Arial" w:cs="Arial"/>
          <w:position w:val="10"/>
          <w:sz w:val="22"/>
          <w:szCs w:val="22"/>
        </w:rPr>
        <w:t xml:space="preserve"> </w:t>
      </w:r>
      <w:r w:rsidRPr="00956BE8">
        <w:rPr>
          <w:rFonts w:ascii="Arial" w:hAnsi="Arial" w:cs="Arial"/>
          <w:sz w:val="22"/>
          <w:szCs w:val="22"/>
        </w:rPr>
        <w:t xml:space="preserve">year Ph.D. student in the Sam Nunn School of International Affairs at Georgia Tech. He holds a Bachelor of Business Administration degree in Management, a Master of Science degree in Space Studies, and a Master of Science degree in International Security. His research focuses on the effects of national security space system entanglement on deterrence and stability. Maj Stewart is an </w:t>
      </w:r>
      <w:proofErr w:type="gramStart"/>
      <w:r w:rsidRPr="00956BE8">
        <w:rPr>
          <w:rFonts w:ascii="Arial" w:hAnsi="Arial" w:cs="Arial"/>
          <w:sz w:val="22"/>
          <w:szCs w:val="22"/>
        </w:rPr>
        <w:t>active duty</w:t>
      </w:r>
      <w:proofErr w:type="gramEnd"/>
      <w:r w:rsidRPr="00956BE8">
        <w:rPr>
          <w:rFonts w:ascii="Arial" w:hAnsi="Arial" w:cs="Arial"/>
          <w:sz w:val="22"/>
          <w:szCs w:val="22"/>
        </w:rPr>
        <w:t xml:space="preserve"> Space Operations Officer with 12 years of operational experience in the 50th Space Wing, 460th Space Wing, and National Reconnaissance Office (NRO), where he operated </w:t>
      </w:r>
      <w:proofErr w:type="spellStart"/>
      <w:r w:rsidRPr="00956BE8">
        <w:rPr>
          <w:rFonts w:ascii="Arial" w:hAnsi="Arial" w:cs="Arial"/>
          <w:sz w:val="22"/>
          <w:szCs w:val="22"/>
        </w:rPr>
        <w:t>Milstar</w:t>
      </w:r>
      <w:proofErr w:type="spellEnd"/>
      <w:r w:rsidRPr="00956BE8">
        <w:rPr>
          <w:rFonts w:ascii="Arial" w:hAnsi="Arial" w:cs="Arial"/>
          <w:sz w:val="22"/>
          <w:szCs w:val="22"/>
        </w:rPr>
        <w:t xml:space="preserve"> and Advanced </w:t>
      </w:r>
    </w:p>
    <w:p w14:paraId="2E6A532D" w14:textId="26CB03A1" w:rsidR="00956BE8" w:rsidRPr="00956BE8" w:rsidRDefault="00956BE8" w:rsidP="00956BE8">
      <w:pPr>
        <w:pStyle w:val="NormalWeb"/>
        <w:jc w:val="both"/>
        <w:rPr>
          <w:rFonts w:ascii="Arial" w:hAnsi="Arial" w:cs="Arial"/>
          <w:sz w:val="22"/>
          <w:szCs w:val="22"/>
        </w:rPr>
      </w:pPr>
      <w:r w:rsidRPr="00956BE8">
        <w:rPr>
          <w:rFonts w:ascii="Arial" w:hAnsi="Arial" w:cs="Arial"/>
          <w:sz w:val="22"/>
          <w:szCs w:val="22"/>
        </w:rPr>
        <w:t xml:space="preserve">Extremely High Frequency (AEHF) Protected satellite communications (SATCOM) satellites; Defense Support Program (DSP) and Space-Based Infrared System (SBIRS) missile warning satellites; and classified national security systems. He also has five years’ experience working with advanced exploitation, processing, and dissemination of overhead data in the Intelligence Community (IC). Additionally, he deployed from 2014-2015 as the NRO Liaison to Afghanistan where he supported conventional and special operations forces with unique IC capabilities. </w:t>
      </w:r>
      <w:r w:rsidRPr="00956BE8">
        <w:rPr>
          <w:rFonts w:ascii="Arial" w:hAnsi="Arial" w:cs="Arial"/>
          <w:sz w:val="22"/>
          <w:szCs w:val="22"/>
        </w:rPr>
        <w:lastRenderedPageBreak/>
        <w:t xml:space="preserve">Following this degree, Maj Stewart will return to the United States Air Force Academy where he will join the faculty in the Military and Strategic Studies Department. </w:t>
      </w:r>
    </w:p>
    <w:p w14:paraId="7A1616EB" w14:textId="77777777" w:rsidR="00956BE8" w:rsidRPr="00956BE8" w:rsidRDefault="00956BE8" w:rsidP="00956BE8">
      <w:pPr>
        <w:jc w:val="both"/>
        <w:rPr>
          <w:rFonts w:ascii="Arial" w:eastAsia="Times New Roman" w:hAnsi="Arial" w:cs="Arial"/>
          <w:color w:val="000000"/>
          <w:sz w:val="22"/>
          <w:szCs w:val="22"/>
        </w:rPr>
      </w:pPr>
    </w:p>
    <w:p w14:paraId="7D4B4684" w14:textId="3969D889" w:rsidR="00956BE8" w:rsidRPr="00956BE8" w:rsidRDefault="00956BE8" w:rsidP="00956BE8">
      <w:pPr>
        <w:jc w:val="both"/>
        <w:rPr>
          <w:rFonts w:ascii="Arial" w:eastAsia="Times New Roman" w:hAnsi="Arial" w:cs="Arial"/>
          <w:b/>
          <w:bCs/>
          <w:color w:val="0070C0"/>
          <w:sz w:val="22"/>
          <w:szCs w:val="22"/>
        </w:rPr>
      </w:pPr>
      <w:r w:rsidRPr="00956BE8">
        <w:rPr>
          <w:rFonts w:ascii="Arial" w:eastAsia="Times New Roman" w:hAnsi="Arial" w:cs="Arial"/>
          <w:b/>
          <w:bCs/>
          <w:color w:val="0070C0"/>
          <w:sz w:val="22"/>
          <w:szCs w:val="22"/>
        </w:rPr>
        <w:t>Dr. Glenn Lightsey (School of Aerospace Engineering, Georgia Institute of Technology)</w:t>
      </w:r>
    </w:p>
    <w:p w14:paraId="2CA4DFE7" w14:textId="77777777" w:rsidR="00956BE8" w:rsidRPr="00956BE8" w:rsidRDefault="00956BE8" w:rsidP="00956BE8">
      <w:pPr>
        <w:jc w:val="both"/>
        <w:rPr>
          <w:rFonts w:ascii="Arial" w:eastAsia="Times New Roman" w:hAnsi="Arial" w:cs="Arial"/>
          <w:color w:val="000000"/>
          <w:sz w:val="22"/>
          <w:szCs w:val="22"/>
        </w:rPr>
      </w:pPr>
    </w:p>
    <w:p w14:paraId="4BDD3854" w14:textId="13033367" w:rsidR="00956BE8" w:rsidRPr="00956BE8" w:rsidRDefault="00956BE8" w:rsidP="00956BE8">
      <w:pPr>
        <w:jc w:val="both"/>
        <w:rPr>
          <w:rFonts w:ascii="Arial" w:eastAsia="Times New Roman" w:hAnsi="Arial" w:cs="Arial"/>
          <w:sz w:val="22"/>
          <w:szCs w:val="22"/>
        </w:rPr>
      </w:pPr>
      <w:r w:rsidRPr="00956BE8">
        <w:rPr>
          <w:rFonts w:ascii="Arial" w:eastAsia="Times New Roman" w:hAnsi="Arial" w:cs="Arial"/>
          <w:color w:val="000000"/>
          <w:sz w:val="22"/>
          <w:szCs w:val="22"/>
        </w:rPr>
        <w:t>Dr. E. Glenn Lightsey</w:t>
      </w:r>
      <w:r w:rsidRPr="00956BE8">
        <w:rPr>
          <w:rFonts w:ascii="Arial" w:eastAsia="Times New Roman" w:hAnsi="Arial" w:cs="Arial"/>
          <w:color w:val="000000"/>
          <w:sz w:val="22"/>
          <w:szCs w:val="22"/>
        </w:rPr>
        <w:t xml:space="preserve"> </w:t>
      </w:r>
      <w:r w:rsidRPr="00956BE8">
        <w:rPr>
          <w:rFonts w:ascii="Arial" w:eastAsia="Times New Roman" w:hAnsi="Arial" w:cs="Arial"/>
          <w:color w:val="000000"/>
          <w:sz w:val="22"/>
          <w:szCs w:val="22"/>
        </w:rPr>
        <w:t xml:space="preserve">is the David Lewis Professor of Space Systems Technology in the Daniel Guggenheim School of Aerospace Engineering at Georgia Tech. He is the Director of the Space Systems Design Lab and the Director of the Center for Space Technology and Research at Georgia Tech. His research program focuses on the technology of small satellites, </w:t>
      </w:r>
      <w:proofErr w:type="gramStart"/>
      <w:r w:rsidRPr="00956BE8">
        <w:rPr>
          <w:rFonts w:ascii="Arial" w:eastAsia="Times New Roman" w:hAnsi="Arial" w:cs="Arial"/>
          <w:color w:val="000000"/>
          <w:sz w:val="22"/>
          <w:szCs w:val="22"/>
        </w:rPr>
        <w:t>including:</w:t>
      </w:r>
      <w:proofErr w:type="gramEnd"/>
      <w:r w:rsidRPr="00956BE8">
        <w:rPr>
          <w:rFonts w:ascii="Arial" w:eastAsia="Times New Roman" w:hAnsi="Arial" w:cs="Arial"/>
          <w:color w:val="000000"/>
          <w:sz w:val="22"/>
          <w:szCs w:val="22"/>
        </w:rPr>
        <w:t xml:space="preserve"> guidance, navigation, and control systems; attitude determination and control; formation flying, satellite swarms, and satellite networks; cooperative control; proximity operations and unmanned spacecraft rendezvous; space based Global Positioning System receivers; radionavigation; propulsion; satellite operations; and space systems engineering. Dr. Lightsey has founded two companies which invent space technology, one of which was acquired by a larger company. Dr. Lightsey has authored and co-authored more than 150 technical publications, including four book chapters. He is an AIAA Fellow and a Founding Member of the AIAA Small Satellite Technical Committee. He is Associate Editor-in-Chief of the Journal of Small Satellites. Dr. Lightsey has received the AIAA’s Mechanics and Control of Flight Award and the Institute of Navigation’s Tycho Brahe Award. Dr. Lightsey was previously employed at the University of Texas at Austin and NASA’s Goddard Space Flight Center.</w:t>
      </w:r>
    </w:p>
    <w:p w14:paraId="00C6CA75" w14:textId="77777777" w:rsidR="00956BE8" w:rsidRPr="00956BE8" w:rsidRDefault="00956BE8" w:rsidP="00956BE8">
      <w:pPr>
        <w:jc w:val="both"/>
        <w:rPr>
          <w:rFonts w:ascii="Arial" w:eastAsia="Times New Roman" w:hAnsi="Arial" w:cs="Arial"/>
          <w:color w:val="000000"/>
          <w:sz w:val="22"/>
          <w:szCs w:val="22"/>
        </w:rPr>
      </w:pPr>
    </w:p>
    <w:p w14:paraId="4BEF8A18" w14:textId="77777777" w:rsidR="00956BE8" w:rsidRPr="00956BE8" w:rsidRDefault="00956BE8" w:rsidP="00956BE8">
      <w:pPr>
        <w:jc w:val="both"/>
        <w:rPr>
          <w:rFonts w:ascii="Arial" w:eastAsia="Times New Roman" w:hAnsi="Arial" w:cs="Arial"/>
          <w:sz w:val="22"/>
          <w:szCs w:val="22"/>
        </w:rPr>
      </w:pPr>
    </w:p>
    <w:p w14:paraId="746754F2" w14:textId="77777777" w:rsidR="00880FD1" w:rsidRPr="00956BE8" w:rsidRDefault="00880FD1" w:rsidP="00956BE8">
      <w:pPr>
        <w:jc w:val="both"/>
        <w:rPr>
          <w:rFonts w:ascii="Arial" w:hAnsi="Arial" w:cs="Arial"/>
          <w:sz w:val="22"/>
          <w:szCs w:val="22"/>
        </w:rPr>
      </w:pPr>
    </w:p>
    <w:sectPr w:rsidR="00880FD1" w:rsidRPr="00956BE8"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E8"/>
    <w:rsid w:val="002334E8"/>
    <w:rsid w:val="00880FD1"/>
    <w:rsid w:val="00956BE8"/>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C2208"/>
  <w15:chartTrackingRefBased/>
  <w15:docId w15:val="{590FBC14-6749-8B41-906A-A5A677E7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BE8"/>
    <w:rPr>
      <w:color w:val="0000FF"/>
      <w:u w:val="single"/>
    </w:rPr>
  </w:style>
  <w:style w:type="character" w:styleId="Emphasis">
    <w:name w:val="Emphasis"/>
    <w:basedOn w:val="DefaultParagraphFont"/>
    <w:uiPriority w:val="20"/>
    <w:qFormat/>
    <w:rsid w:val="00956BE8"/>
    <w:rPr>
      <w:i/>
      <w:iCs/>
    </w:rPr>
  </w:style>
  <w:style w:type="character" w:customStyle="1" w:styleId="apple-converted-space">
    <w:name w:val="apple-converted-space"/>
    <w:basedOn w:val="DefaultParagraphFont"/>
    <w:rsid w:val="00956BE8"/>
  </w:style>
  <w:style w:type="paragraph" w:styleId="NormalWeb">
    <w:name w:val="Normal (Web)"/>
    <w:basedOn w:val="Normal"/>
    <w:uiPriority w:val="99"/>
    <w:unhideWhenUsed/>
    <w:rsid w:val="00956B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807">
      <w:bodyDiv w:val="1"/>
      <w:marLeft w:val="0"/>
      <w:marRight w:val="0"/>
      <w:marTop w:val="0"/>
      <w:marBottom w:val="0"/>
      <w:divBdr>
        <w:top w:val="none" w:sz="0" w:space="0" w:color="auto"/>
        <w:left w:val="none" w:sz="0" w:space="0" w:color="auto"/>
        <w:bottom w:val="none" w:sz="0" w:space="0" w:color="auto"/>
        <w:right w:val="none" w:sz="0" w:space="0" w:color="auto"/>
      </w:divBdr>
    </w:div>
    <w:div w:id="49698043">
      <w:bodyDiv w:val="1"/>
      <w:marLeft w:val="0"/>
      <w:marRight w:val="0"/>
      <w:marTop w:val="0"/>
      <w:marBottom w:val="0"/>
      <w:divBdr>
        <w:top w:val="none" w:sz="0" w:space="0" w:color="auto"/>
        <w:left w:val="none" w:sz="0" w:space="0" w:color="auto"/>
        <w:bottom w:val="none" w:sz="0" w:space="0" w:color="auto"/>
        <w:right w:val="none" w:sz="0" w:space="0" w:color="auto"/>
      </w:divBdr>
    </w:div>
    <w:div w:id="359548710">
      <w:bodyDiv w:val="1"/>
      <w:marLeft w:val="0"/>
      <w:marRight w:val="0"/>
      <w:marTop w:val="0"/>
      <w:marBottom w:val="0"/>
      <w:divBdr>
        <w:top w:val="none" w:sz="0" w:space="0" w:color="auto"/>
        <w:left w:val="none" w:sz="0" w:space="0" w:color="auto"/>
        <w:bottom w:val="none" w:sz="0" w:space="0" w:color="auto"/>
        <w:right w:val="none" w:sz="0" w:space="0" w:color="auto"/>
      </w:divBdr>
    </w:div>
    <w:div w:id="1207713961">
      <w:bodyDiv w:val="1"/>
      <w:marLeft w:val="0"/>
      <w:marRight w:val="0"/>
      <w:marTop w:val="0"/>
      <w:marBottom w:val="0"/>
      <w:divBdr>
        <w:top w:val="none" w:sz="0" w:space="0" w:color="auto"/>
        <w:left w:val="none" w:sz="0" w:space="0" w:color="auto"/>
        <w:bottom w:val="none" w:sz="0" w:space="0" w:color="auto"/>
        <w:right w:val="none" w:sz="0" w:space="0" w:color="auto"/>
      </w:divBdr>
    </w:div>
    <w:div w:id="1403329610">
      <w:bodyDiv w:val="1"/>
      <w:marLeft w:val="0"/>
      <w:marRight w:val="0"/>
      <w:marTop w:val="0"/>
      <w:marBottom w:val="0"/>
      <w:divBdr>
        <w:top w:val="none" w:sz="0" w:space="0" w:color="auto"/>
        <w:left w:val="none" w:sz="0" w:space="0" w:color="auto"/>
        <w:bottom w:val="none" w:sz="0" w:space="0" w:color="auto"/>
        <w:right w:val="none" w:sz="0" w:space="0" w:color="auto"/>
      </w:divBdr>
      <w:divsChild>
        <w:div w:id="1873568270">
          <w:marLeft w:val="0"/>
          <w:marRight w:val="0"/>
          <w:marTop w:val="0"/>
          <w:marBottom w:val="0"/>
          <w:divBdr>
            <w:top w:val="none" w:sz="0" w:space="0" w:color="auto"/>
            <w:left w:val="none" w:sz="0" w:space="0" w:color="auto"/>
            <w:bottom w:val="none" w:sz="0" w:space="0" w:color="auto"/>
            <w:right w:val="none" w:sz="0" w:space="0" w:color="auto"/>
          </w:divBdr>
          <w:divsChild>
            <w:div w:id="1550875803">
              <w:marLeft w:val="0"/>
              <w:marRight w:val="0"/>
              <w:marTop w:val="0"/>
              <w:marBottom w:val="0"/>
              <w:divBdr>
                <w:top w:val="none" w:sz="0" w:space="0" w:color="auto"/>
                <w:left w:val="none" w:sz="0" w:space="0" w:color="auto"/>
                <w:bottom w:val="none" w:sz="0" w:space="0" w:color="auto"/>
                <w:right w:val="none" w:sz="0" w:space="0" w:color="auto"/>
              </w:divBdr>
              <w:divsChild>
                <w:div w:id="12661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fr.org/fellowships/international-affairs-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2021-04-01T21:39:00Z</dcterms:created>
  <dcterms:modified xsi:type="dcterms:W3CDTF">2021-04-01T21:44:00Z</dcterms:modified>
</cp:coreProperties>
</file>