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2FF98" w14:textId="0BC54664" w:rsidR="002B6CED" w:rsidRDefault="002B6CED" w:rsidP="002B6CED">
      <w:pPr>
        <w:pStyle w:val="Heading1"/>
      </w:pPr>
      <w:r>
        <w:t>Kevin Man</w:t>
      </w:r>
      <w:r w:rsidR="00194934">
        <w:t>d</w:t>
      </w:r>
      <w:r>
        <w:t>ia Biography</w:t>
      </w:r>
    </w:p>
    <w:p w14:paraId="1482580C" w14:textId="77777777" w:rsidR="002B6CED" w:rsidRDefault="002B6CED">
      <w:pPr>
        <w:rPr>
          <w:rFonts w:cstheme="minorHAnsi"/>
          <w:i/>
          <w:iCs/>
        </w:rPr>
      </w:pPr>
    </w:p>
    <w:p w14:paraId="056F3A34" w14:textId="33BA7E0C" w:rsidR="002B6CED" w:rsidRPr="002B6CED" w:rsidRDefault="002B6CED" w:rsidP="002B6CED">
      <w:pPr>
        <w:jc w:val="both"/>
      </w:pPr>
      <w:r w:rsidRPr="002B6CED">
        <w:rPr>
          <w:rFonts w:cstheme="minorHAnsi"/>
        </w:rPr>
        <w:t>Mr. Kevin Mandia has served as FireEye Chief Executive Officer since June 2016 and was appointed to the company’s Board of Directors in February 2016. He was previously President of FireEye from February 2015 until June 2016. Mandia joined FireEye as Senior Vice President and Chief Operating Officer in December 2013, when FireEye acquired Mandiant, the company he founded in 2004.</w:t>
      </w:r>
    </w:p>
    <w:sectPr w:rsidR="002B6CED" w:rsidRPr="002B6CED"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CED"/>
    <w:rsid w:val="00194934"/>
    <w:rsid w:val="002334E8"/>
    <w:rsid w:val="002B6CED"/>
    <w:rsid w:val="00880FD1"/>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B7E5BC"/>
  <w15:chartTrackingRefBased/>
  <w15:docId w15:val="{9277EB08-871C-9046-9160-BCF4B65C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CE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CE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347</Characters>
  <Application>Microsoft Office Word</Application>
  <DocSecurity>0</DocSecurity>
  <Lines>2</Lines>
  <Paragraphs>1</Paragraphs>
  <ScaleCrop>false</ScaleCrop>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2</cp:revision>
  <dcterms:created xsi:type="dcterms:W3CDTF">2021-05-12T14:54:00Z</dcterms:created>
  <dcterms:modified xsi:type="dcterms:W3CDTF">2021-05-12T14:55:00Z</dcterms:modified>
</cp:coreProperties>
</file>