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14EE" w14:textId="1C48C9AB" w:rsidR="00E03E88" w:rsidRDefault="00E03E88" w:rsidP="00E03E88">
      <w:pPr>
        <w:pStyle w:val="Heading1"/>
        <w:rPr>
          <w:rStyle w:val="Strong"/>
          <w:color w:val="0070C0"/>
        </w:rPr>
      </w:pPr>
      <w:r>
        <w:rPr>
          <w:rStyle w:val="Strong"/>
          <w:color w:val="0070C0"/>
        </w:rPr>
        <w:t xml:space="preserve">David </w:t>
      </w:r>
      <w:proofErr w:type="spellStart"/>
      <w:r>
        <w:rPr>
          <w:rStyle w:val="Strong"/>
          <w:color w:val="0070C0"/>
        </w:rPr>
        <w:t>Dorondo</w:t>
      </w:r>
      <w:proofErr w:type="spellEnd"/>
      <w:r>
        <w:rPr>
          <w:rStyle w:val="Strong"/>
          <w:color w:val="0070C0"/>
        </w:rPr>
        <w:t xml:space="preserve"> Biography</w:t>
      </w:r>
    </w:p>
    <w:p w14:paraId="21065AFC" w14:textId="77777777" w:rsidR="00E03E88" w:rsidRDefault="00E03E88">
      <w:pPr>
        <w:rPr>
          <w:rStyle w:val="Strong"/>
          <w:color w:val="0070C0"/>
        </w:rPr>
      </w:pPr>
    </w:p>
    <w:p w14:paraId="2143EDDA" w14:textId="27FFF27D" w:rsidR="00880FD1" w:rsidRDefault="00E03E88">
      <w:r>
        <w:rPr>
          <w:rStyle w:val="Strong"/>
          <w:color w:val="0070C0"/>
        </w:rPr>
        <w:t xml:space="preserve">Dr. </w:t>
      </w:r>
      <w:r>
        <w:rPr>
          <w:rFonts w:ascii="Calibri" w:eastAsia="Times New Roman" w:hAnsi="Calibri" w:cs="Calibri"/>
          <w:b/>
          <w:bCs/>
          <w:color w:val="0070C0"/>
          <w:shd w:val="clear" w:color="auto" w:fill="FFFFFF"/>
        </w:rPr>
        <w:t xml:space="preserve">David R. </w:t>
      </w:r>
      <w:proofErr w:type="spellStart"/>
      <w:r>
        <w:rPr>
          <w:rFonts w:ascii="Calibri" w:eastAsia="Times New Roman" w:hAnsi="Calibri" w:cs="Calibri"/>
          <w:b/>
          <w:bCs/>
          <w:color w:val="0070C0"/>
          <w:shd w:val="clear" w:color="auto" w:fill="FFFFFF"/>
        </w:rPr>
        <w:t>Dorondo</w:t>
      </w:r>
      <w:proofErr w:type="spellEnd"/>
      <w:r>
        <w:rPr>
          <w:rFonts w:ascii="Calibri" w:eastAsia="Times New Roman" w:hAnsi="Calibri" w:cs="Calibri"/>
          <w:color w:val="0070C0"/>
          <w:shd w:val="clear" w:color="auto" w:fill="FFFFFF"/>
        </w:rPr>
        <w:t xml:space="preserve"> </w:t>
      </w:r>
      <w:r>
        <w:rPr>
          <w:rFonts w:ascii="Calibri" w:eastAsia="Times New Roman" w:hAnsi="Calibri" w:cs="Calibri"/>
          <w:color w:val="000000"/>
          <w:shd w:val="clear" w:color="auto" w:fill="FFFFFF"/>
        </w:rPr>
        <w:t>earned the degree of B.A. with honors in history from Armstrong State College in 1980 and the M.A. in German and European diplomatic history from the University of South Carolina in 1984. From 1984 to 1987, he was a member of St. Antony’s College, Oxford and was admitted to the degree of D.Phil. from the University of Oxford in 1988. He earned a Fulbright Fellowship to attend the Otto-Friedrich-Universität Bamberg in the Federal Republic of Germany for the academic year 1985-1986, having already spent the year 1981-1982 at the same institution as a graduate exchange student. Since 1987, he has served as a member of the Department of History of Western Carolina University and teaches both graduate and undergraduate courses in modern European military and political history and the history of international relations. He is a member of US Strategic Command’s Deterrence and Assurance Academic Alliance and serves as a subject-matter expert for, and contributor to, the US Joint Staff J39 Strategic Multilayer Assessment (SMA). He has written or translated four books on modern German military and political history and has contributed to numerous professional journals, military encyclopedias, and periodicals.</w:t>
      </w:r>
    </w:p>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88"/>
    <w:rsid w:val="002334E8"/>
    <w:rsid w:val="00880FD1"/>
    <w:rsid w:val="00D4607E"/>
    <w:rsid w:val="00E0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30A29"/>
  <w15:chartTrackingRefBased/>
  <w15:docId w15:val="{7A800C8D-E2F7-4848-87C0-2CDB578A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E8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3E88"/>
    <w:rPr>
      <w:b/>
      <w:bCs/>
    </w:rPr>
  </w:style>
  <w:style w:type="character" w:customStyle="1" w:styleId="Heading1Char">
    <w:name w:val="Heading 1 Char"/>
    <w:basedOn w:val="DefaultParagraphFont"/>
    <w:link w:val="Heading1"/>
    <w:uiPriority w:val="9"/>
    <w:rsid w:val="00E03E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2021-10-29T19:10:00Z</dcterms:created>
  <dcterms:modified xsi:type="dcterms:W3CDTF">2021-10-29T19:10:00Z</dcterms:modified>
</cp:coreProperties>
</file>