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FA4F99" w14:textId="7499F326" w:rsidR="00930DD4" w:rsidRPr="00930DD4" w:rsidRDefault="00930DD4" w:rsidP="00930DD4">
      <w:pPr>
        <w:jc w:val="both"/>
        <w:rPr>
          <w:rStyle w:val="IntenseReference"/>
          <w:sz w:val="48"/>
          <w:szCs w:val="48"/>
        </w:rPr>
      </w:pPr>
      <w:r w:rsidRPr="00930DD4">
        <w:rPr>
          <w:rStyle w:val="IntenseReference"/>
          <w:sz w:val="48"/>
          <w:szCs w:val="48"/>
        </w:rPr>
        <w:t>Anne-Marie Slaughter Biography</w:t>
      </w:r>
    </w:p>
    <w:p w14:paraId="5111F7BC" w14:textId="77777777" w:rsidR="00930DD4" w:rsidRPr="00930DD4" w:rsidRDefault="00930DD4" w:rsidP="00930DD4">
      <w:pPr>
        <w:jc w:val="both"/>
        <w:rPr>
          <w:rStyle w:val="IntenseReference"/>
        </w:rPr>
      </w:pPr>
    </w:p>
    <w:p w14:paraId="030D2606" w14:textId="725ABA76" w:rsidR="00930DD4" w:rsidRPr="00930DD4" w:rsidRDefault="00930DD4" w:rsidP="00930DD4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Dr. </w:t>
      </w:r>
      <w:r w:rsidR="00F543D8" w:rsidRPr="00930DD4">
        <w:rPr>
          <w:rFonts w:ascii="Calibri" w:hAnsi="Calibri" w:cs="Calibri"/>
          <w:sz w:val="24"/>
          <w:szCs w:val="24"/>
        </w:rPr>
        <w:t xml:space="preserve">Anne-Marie Slaughter is the CEO of New America and the Bert G. </w:t>
      </w:r>
      <w:proofErr w:type="spellStart"/>
      <w:r w:rsidR="00F543D8" w:rsidRPr="00930DD4">
        <w:rPr>
          <w:rFonts w:ascii="Calibri" w:hAnsi="Calibri" w:cs="Calibri"/>
          <w:sz w:val="24"/>
          <w:szCs w:val="24"/>
        </w:rPr>
        <w:t>Kerstetter</w:t>
      </w:r>
      <w:proofErr w:type="spellEnd"/>
      <w:r w:rsidR="00F543D8" w:rsidRPr="00930DD4">
        <w:rPr>
          <w:rFonts w:ascii="Calibri" w:hAnsi="Calibri" w:cs="Calibri"/>
          <w:sz w:val="24"/>
          <w:szCs w:val="24"/>
        </w:rPr>
        <w:t xml:space="preserve"> ’66 University Professor Emerita of Politics and International Affairs at Princeton University. From 2009-2011 she served as the director of Policy Planning for the United States Department of State, the first woman to hold that position. Prior to her government service, Dr. Slaug</w:t>
      </w:r>
      <w:r w:rsidR="004D3320" w:rsidRPr="00930DD4">
        <w:rPr>
          <w:rFonts w:ascii="Calibri" w:hAnsi="Calibri" w:cs="Calibri"/>
          <w:sz w:val="24"/>
          <w:szCs w:val="24"/>
        </w:rPr>
        <w:t>hter was the Dean of Princeton University’s</w:t>
      </w:r>
      <w:r w:rsidR="00F543D8" w:rsidRPr="00930DD4">
        <w:rPr>
          <w:rFonts w:ascii="Calibri" w:hAnsi="Calibri" w:cs="Calibri"/>
          <w:sz w:val="24"/>
          <w:szCs w:val="24"/>
        </w:rPr>
        <w:t xml:space="preserve"> School of Public and International Affairs</w:t>
      </w:r>
      <w:r w:rsidR="004D3320" w:rsidRPr="00930DD4">
        <w:rPr>
          <w:rFonts w:ascii="Calibri" w:hAnsi="Calibri" w:cs="Calibri"/>
          <w:sz w:val="24"/>
          <w:szCs w:val="24"/>
        </w:rPr>
        <w:t xml:space="preserve"> (formerly the Woodrow Wilson School)</w:t>
      </w:r>
      <w:r w:rsidR="00F543D8" w:rsidRPr="00930DD4">
        <w:rPr>
          <w:rFonts w:ascii="Calibri" w:hAnsi="Calibri" w:cs="Calibri"/>
          <w:sz w:val="24"/>
          <w:szCs w:val="24"/>
        </w:rPr>
        <w:t xml:space="preserve"> from 2002–2009 and the J. Sinclair Armstrong Professor of International, Foreign, and Comparative Law at Harvard Law School from 1994-2002. She has written or edited seven books, including</w:t>
      </w:r>
      <w:r w:rsidRPr="00930DD4">
        <w:rPr>
          <w:rFonts w:ascii="Calibri" w:hAnsi="Calibri" w:cs="Calibri"/>
          <w:sz w:val="24"/>
          <w:szCs w:val="24"/>
        </w:rPr>
        <w:t xml:space="preserve"> </w:t>
      </w:r>
      <w:r w:rsidRPr="00930DD4">
        <w:rPr>
          <w:rFonts w:ascii="Calibri" w:hAnsi="Calibri" w:cs="Calibri"/>
          <w:i/>
          <w:iCs/>
          <w:sz w:val="24"/>
          <w:szCs w:val="24"/>
        </w:rPr>
        <w:t>Renewal: From Crisis to Transformation in Our Lives, Work, and Politics</w:t>
      </w:r>
      <w:r w:rsidRPr="00930DD4">
        <w:rPr>
          <w:rFonts w:ascii="Calibri" w:hAnsi="Calibri" w:cs="Calibri"/>
          <w:sz w:val="24"/>
          <w:szCs w:val="24"/>
        </w:rPr>
        <w:t xml:space="preserve"> (2021),</w:t>
      </w:r>
      <w:r w:rsidR="00F543D8" w:rsidRPr="00930DD4">
        <w:rPr>
          <w:rFonts w:ascii="Calibri" w:hAnsi="Calibri" w:cs="Calibri"/>
          <w:sz w:val="24"/>
          <w:szCs w:val="24"/>
        </w:rPr>
        <w:t xml:space="preserve"> “</w:t>
      </w:r>
      <w:r w:rsidR="00F543D8" w:rsidRPr="00930DD4">
        <w:rPr>
          <w:rStyle w:val="m8361513192321142698gmaildefault"/>
          <w:rFonts w:ascii="Calibri" w:hAnsi="Calibri" w:cs="Calibri"/>
          <w:sz w:val="24"/>
          <w:szCs w:val="24"/>
        </w:rPr>
        <w:t>T</w:t>
      </w:r>
      <w:r w:rsidR="00F543D8" w:rsidRPr="00930DD4">
        <w:rPr>
          <w:rFonts w:ascii="Calibri" w:hAnsi="Calibri" w:cs="Calibri"/>
          <w:sz w:val="24"/>
          <w:szCs w:val="24"/>
        </w:rPr>
        <w:t>he Chessboard and the Web: Strategies of Connection in a Networked World”, “Unfinished Business: Women Men Work Family”, and “</w:t>
      </w:r>
      <w:r w:rsidR="00F543D8" w:rsidRPr="00930DD4">
        <w:rPr>
          <w:rStyle w:val="m8361513192321142698gmaildefault"/>
          <w:rFonts w:ascii="Calibri" w:hAnsi="Calibri" w:cs="Calibri"/>
          <w:sz w:val="24"/>
          <w:szCs w:val="24"/>
        </w:rPr>
        <w:t xml:space="preserve">The Idea That Is America: Keeping Faith with Our Values in a Dangerous World. She is also </w:t>
      </w:r>
      <w:r w:rsidR="00F543D8" w:rsidRPr="00930DD4">
        <w:rPr>
          <w:rFonts w:ascii="Calibri" w:hAnsi="Calibri" w:cs="Calibri"/>
          <w:sz w:val="24"/>
          <w:szCs w:val="24"/>
        </w:rPr>
        <w:t xml:space="preserve">a frequent contributor to </w:t>
      </w:r>
      <w:proofErr w:type="gramStart"/>
      <w:r w:rsidR="00F543D8" w:rsidRPr="00930DD4">
        <w:rPr>
          <w:rFonts w:ascii="Calibri" w:hAnsi="Calibri" w:cs="Calibri"/>
          <w:sz w:val="24"/>
          <w:szCs w:val="24"/>
        </w:rPr>
        <w:t>a number of</w:t>
      </w:r>
      <w:proofErr w:type="gramEnd"/>
      <w:r w:rsidR="00F543D8" w:rsidRPr="00930DD4">
        <w:rPr>
          <w:rFonts w:ascii="Calibri" w:hAnsi="Calibri" w:cs="Calibri"/>
          <w:sz w:val="24"/>
          <w:szCs w:val="24"/>
        </w:rPr>
        <w:t xml:space="preserve"> publications, including </w:t>
      </w:r>
      <w:r w:rsidR="00F543D8" w:rsidRPr="00930DD4">
        <w:rPr>
          <w:rFonts w:ascii="Calibri" w:hAnsi="Calibri" w:cs="Calibri"/>
          <w:i/>
          <w:iCs/>
          <w:sz w:val="24"/>
          <w:szCs w:val="24"/>
        </w:rPr>
        <w:t xml:space="preserve">The Atlantic, </w:t>
      </w:r>
      <w:r w:rsidR="00F543D8" w:rsidRPr="00930DD4">
        <w:rPr>
          <w:rStyle w:val="m8361513192321142698gmaildefault"/>
          <w:rFonts w:ascii="Calibri" w:hAnsi="Calibri" w:cs="Calibri"/>
          <w:sz w:val="24"/>
          <w:szCs w:val="24"/>
        </w:rPr>
        <w:t xml:space="preserve">the </w:t>
      </w:r>
      <w:r w:rsidR="00F543D8" w:rsidRPr="00930DD4">
        <w:rPr>
          <w:rFonts w:ascii="Calibri" w:hAnsi="Calibri" w:cs="Calibri"/>
          <w:i/>
          <w:iCs/>
          <w:sz w:val="24"/>
          <w:szCs w:val="24"/>
        </w:rPr>
        <w:t>Financial Times,</w:t>
      </w:r>
      <w:r w:rsidR="00F543D8" w:rsidRPr="00930DD4">
        <w:rPr>
          <w:rFonts w:ascii="Calibri" w:hAnsi="Calibri" w:cs="Calibri"/>
          <w:sz w:val="24"/>
          <w:szCs w:val="24"/>
        </w:rPr>
        <w:t xml:space="preserve"> and </w:t>
      </w:r>
      <w:r w:rsidR="00F543D8" w:rsidRPr="00930DD4">
        <w:rPr>
          <w:rFonts w:ascii="Calibri" w:hAnsi="Calibri" w:cs="Calibri"/>
          <w:i/>
          <w:iCs/>
          <w:sz w:val="24"/>
          <w:szCs w:val="24"/>
        </w:rPr>
        <w:t>Project Syndicate</w:t>
      </w:r>
      <w:r w:rsidR="00F543D8" w:rsidRPr="00930DD4">
        <w:rPr>
          <w:rFonts w:ascii="Calibri" w:hAnsi="Calibri" w:cs="Calibri"/>
          <w:sz w:val="24"/>
          <w:szCs w:val="24"/>
        </w:rPr>
        <w:t xml:space="preserve">. In 2012, she published “Why Women Still Can’t Have It All,” in </w:t>
      </w:r>
      <w:r w:rsidR="00F543D8" w:rsidRPr="00930DD4">
        <w:rPr>
          <w:rFonts w:ascii="Calibri" w:hAnsi="Calibri" w:cs="Calibri"/>
          <w:i/>
          <w:iCs/>
          <w:sz w:val="24"/>
          <w:szCs w:val="24"/>
        </w:rPr>
        <w:t xml:space="preserve">The Atlantic, </w:t>
      </w:r>
      <w:r w:rsidR="00F543D8" w:rsidRPr="00930DD4">
        <w:rPr>
          <w:rFonts w:ascii="Calibri" w:hAnsi="Calibri" w:cs="Calibri"/>
          <w:sz w:val="24"/>
          <w:szCs w:val="24"/>
        </w:rPr>
        <w:t>which quickly became one of the most read articles in the history of the magazine and helped spark a renewed national debate on the continued obstacles to genuine full male-female equality.</w:t>
      </w:r>
      <w:r w:rsidR="00F543D8" w:rsidRPr="00930DD4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F543D8" w:rsidRPr="00930DD4">
        <w:rPr>
          <w:rFonts w:ascii="Calibri" w:hAnsi="Calibri" w:cs="Calibri"/>
          <w:sz w:val="24"/>
          <w:szCs w:val="24"/>
        </w:rPr>
        <w:t xml:space="preserve">She is married to Professor Andrew </w:t>
      </w:r>
      <w:proofErr w:type="spellStart"/>
      <w:r w:rsidR="00F543D8" w:rsidRPr="00930DD4">
        <w:rPr>
          <w:rFonts w:ascii="Calibri" w:hAnsi="Calibri" w:cs="Calibri"/>
          <w:sz w:val="24"/>
          <w:szCs w:val="24"/>
        </w:rPr>
        <w:t>Moravcsik</w:t>
      </w:r>
      <w:proofErr w:type="spellEnd"/>
      <w:r w:rsidR="00F543D8" w:rsidRPr="00930DD4">
        <w:rPr>
          <w:rFonts w:ascii="Calibri" w:hAnsi="Calibri" w:cs="Calibri"/>
          <w:sz w:val="24"/>
          <w:szCs w:val="24"/>
        </w:rPr>
        <w:t xml:space="preserve">; they </w:t>
      </w:r>
      <w:r w:rsidR="00F543D8" w:rsidRPr="00930DD4">
        <w:rPr>
          <w:rStyle w:val="m8361513192321142698gmaildefault"/>
          <w:rFonts w:ascii="Calibri" w:hAnsi="Calibri" w:cs="Calibri"/>
          <w:sz w:val="24"/>
          <w:szCs w:val="24"/>
        </w:rPr>
        <w:t>have two sons.</w:t>
      </w:r>
    </w:p>
    <w:sectPr w:rsidR="00930DD4" w:rsidRPr="00930D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160" w:right="1800" w:bottom="180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82866" w14:textId="77777777" w:rsidR="00C1277E" w:rsidRDefault="00C1277E">
      <w:r>
        <w:separator/>
      </w:r>
    </w:p>
  </w:endnote>
  <w:endnote w:type="continuationSeparator" w:id="0">
    <w:p w14:paraId="642705DB" w14:textId="77777777" w:rsidR="00C1277E" w:rsidRDefault="00C12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9D723" w14:textId="77777777" w:rsidR="00930DD4" w:rsidRDefault="00930D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7DF7E" w14:textId="77777777" w:rsidR="000E5A89" w:rsidRDefault="000E5A89">
    <w:pPr>
      <w:tabs>
        <w:tab w:val="center" w:pos="4320"/>
        <w:tab w:val="right" w:pos="8640"/>
      </w:tabs>
    </w:pPr>
  </w:p>
  <w:p w14:paraId="59B5A25D" w14:textId="77777777" w:rsidR="000E5A89" w:rsidRDefault="000E5A89">
    <w:pPr>
      <w:tabs>
        <w:tab w:val="center" w:pos="4320"/>
        <w:tab w:val="right" w:pos="8640"/>
      </w:tabs>
    </w:pPr>
  </w:p>
  <w:p w14:paraId="2822BAF7" w14:textId="77777777" w:rsidR="000E5A89" w:rsidRDefault="000E5A89"/>
  <w:p w14:paraId="576B6A8C" w14:textId="77777777" w:rsidR="000E5A89" w:rsidRDefault="000E5A8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71EAA" w14:textId="77777777" w:rsidR="00930DD4" w:rsidRDefault="00930D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9252A" w14:textId="77777777" w:rsidR="00C1277E" w:rsidRDefault="00C1277E">
      <w:r>
        <w:separator/>
      </w:r>
    </w:p>
  </w:footnote>
  <w:footnote w:type="continuationSeparator" w:id="0">
    <w:p w14:paraId="3C2E4087" w14:textId="77777777" w:rsidR="00C1277E" w:rsidRDefault="00C12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6CE15" w14:textId="77777777" w:rsidR="00930DD4" w:rsidRDefault="00930D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30826" w14:textId="77777777" w:rsidR="000E5A89" w:rsidRDefault="000E5A89">
    <w:pPr>
      <w:tabs>
        <w:tab w:val="center" w:pos="4320"/>
        <w:tab w:val="right" w:pos="8640"/>
      </w:tabs>
      <w:spacing w:before="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826DF" w14:textId="77777777" w:rsidR="00930DD4" w:rsidRDefault="00930D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A89"/>
    <w:rsid w:val="00037ED2"/>
    <w:rsid w:val="000E5A89"/>
    <w:rsid w:val="00110CDB"/>
    <w:rsid w:val="00162EE5"/>
    <w:rsid w:val="0019472C"/>
    <w:rsid w:val="001B5DF5"/>
    <w:rsid w:val="001C5A62"/>
    <w:rsid w:val="001D254A"/>
    <w:rsid w:val="002128F7"/>
    <w:rsid w:val="002460DB"/>
    <w:rsid w:val="003525C1"/>
    <w:rsid w:val="003767B4"/>
    <w:rsid w:val="00387915"/>
    <w:rsid w:val="003B0BEC"/>
    <w:rsid w:val="003F4695"/>
    <w:rsid w:val="0040006D"/>
    <w:rsid w:val="00447E21"/>
    <w:rsid w:val="004819DE"/>
    <w:rsid w:val="004B559B"/>
    <w:rsid w:val="004D3320"/>
    <w:rsid w:val="0051226A"/>
    <w:rsid w:val="00560B3A"/>
    <w:rsid w:val="005A0BED"/>
    <w:rsid w:val="005B2E70"/>
    <w:rsid w:val="00643E9F"/>
    <w:rsid w:val="0068594C"/>
    <w:rsid w:val="0075006D"/>
    <w:rsid w:val="007C59B3"/>
    <w:rsid w:val="00812DD6"/>
    <w:rsid w:val="00862A63"/>
    <w:rsid w:val="008A09C7"/>
    <w:rsid w:val="008B2035"/>
    <w:rsid w:val="00930DD4"/>
    <w:rsid w:val="00982273"/>
    <w:rsid w:val="009B4B8E"/>
    <w:rsid w:val="009B5DF1"/>
    <w:rsid w:val="009C1069"/>
    <w:rsid w:val="009D1EDC"/>
    <w:rsid w:val="00A1663A"/>
    <w:rsid w:val="00B306DE"/>
    <w:rsid w:val="00BE1F57"/>
    <w:rsid w:val="00C1277E"/>
    <w:rsid w:val="00C30229"/>
    <w:rsid w:val="00C4612D"/>
    <w:rsid w:val="00C54698"/>
    <w:rsid w:val="00C6022F"/>
    <w:rsid w:val="00C85C21"/>
    <w:rsid w:val="00CB3107"/>
    <w:rsid w:val="00CC4F57"/>
    <w:rsid w:val="00D558E8"/>
    <w:rsid w:val="00D70778"/>
    <w:rsid w:val="00D83591"/>
    <w:rsid w:val="00DC5255"/>
    <w:rsid w:val="00DE45A6"/>
    <w:rsid w:val="00E5117A"/>
    <w:rsid w:val="00E565A0"/>
    <w:rsid w:val="00E77B3B"/>
    <w:rsid w:val="00EC51AB"/>
    <w:rsid w:val="00F2799F"/>
    <w:rsid w:val="00F33F21"/>
    <w:rsid w:val="00F41885"/>
    <w:rsid w:val="00F543D8"/>
    <w:rsid w:val="00F62C7F"/>
    <w:rsid w:val="00F931A4"/>
    <w:rsid w:val="00FC5D67"/>
    <w:rsid w:val="00FC6BEA"/>
    <w:rsid w:val="00FE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15C52B"/>
  <w15:docId w15:val="{AD0A1366-6ADC-4361-B577-40A7372B8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widowControl w:val="0"/>
      <w:spacing w:after="240"/>
      <w:outlineLvl w:val="0"/>
    </w:pPr>
    <w:rPr>
      <w:rFonts w:ascii="Arial" w:eastAsia="Arial" w:hAnsi="Arial" w:cs="Arial"/>
      <w:sz w:val="22"/>
      <w:szCs w:val="2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widowControl w:val="0"/>
      <w:spacing w:line="216" w:lineRule="auto"/>
    </w:pPr>
    <w:rPr>
      <w:rFonts w:ascii="Arial Bold" w:eastAsia="Arial Bold" w:hAnsi="Arial Bold" w:cs="Arial Bold"/>
      <w:sz w:val="120"/>
      <w:szCs w:val="1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2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2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00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06D"/>
  </w:style>
  <w:style w:type="paragraph" w:styleId="Footer">
    <w:name w:val="footer"/>
    <w:basedOn w:val="Normal"/>
    <w:link w:val="FooterChar"/>
    <w:uiPriority w:val="99"/>
    <w:unhideWhenUsed/>
    <w:rsid w:val="007500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06D"/>
  </w:style>
  <w:style w:type="paragraph" w:styleId="NormalWeb">
    <w:name w:val="Normal (Web)"/>
    <w:basedOn w:val="Normal"/>
    <w:uiPriority w:val="99"/>
    <w:unhideWhenUsed/>
    <w:rsid w:val="00D70778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m8361513192321142698gmaildefault">
    <w:name w:val="m_8361513192321142698gmaildefault"/>
    <w:basedOn w:val="DefaultParagraphFont"/>
    <w:rsid w:val="00F543D8"/>
  </w:style>
  <w:style w:type="character" w:customStyle="1" w:styleId="apple-converted-space">
    <w:name w:val="apple-converted-space"/>
    <w:basedOn w:val="DefaultParagraphFont"/>
    <w:rsid w:val="00930DD4"/>
  </w:style>
  <w:style w:type="character" w:styleId="IntenseReference">
    <w:name w:val="Intense Reference"/>
    <w:basedOn w:val="DefaultParagraphFont"/>
    <w:uiPriority w:val="32"/>
    <w:qFormat/>
    <w:rsid w:val="00930DD4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9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04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47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59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4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 Slaughter</dc:creator>
  <cp:lastModifiedBy>Nicole Peterson</cp:lastModifiedBy>
  <cp:revision>3</cp:revision>
  <cp:lastPrinted>2016-05-01T15:08:00Z</cp:lastPrinted>
  <dcterms:created xsi:type="dcterms:W3CDTF">2020-07-05T17:57:00Z</dcterms:created>
  <dcterms:modified xsi:type="dcterms:W3CDTF">2021-12-08T15:38:00Z</dcterms:modified>
</cp:coreProperties>
</file>